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64" w:rsidRPr="00A12434" w:rsidRDefault="00C46ECE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12434">
        <w:rPr>
          <w:rFonts w:ascii="Times New Roman" w:hAnsi="Times New Roman"/>
          <w:b/>
          <w:bCs/>
          <w:sz w:val="24"/>
          <w:szCs w:val="24"/>
          <w:lang w:eastAsia="ar-SA"/>
        </w:rPr>
        <w:t>ОТДЕЛ ОБРАЗОВАНИЯ АДМИНИСТРАЦИИ МУНИЦИПАЛЬНОГО</w:t>
      </w:r>
    </w:p>
    <w:p w:rsidR="008A0764" w:rsidRPr="00A12434" w:rsidRDefault="00C46ECE">
      <w:pPr>
        <w:pStyle w:val="ac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12434">
        <w:rPr>
          <w:rFonts w:ascii="Times New Roman" w:hAnsi="Times New Roman"/>
          <w:b/>
          <w:bCs/>
          <w:sz w:val="24"/>
          <w:szCs w:val="24"/>
          <w:lang w:eastAsia="ar-SA"/>
        </w:rPr>
        <w:t>ОБРАЗОВАНИЯ «ГОРОД КЕДРОВЫЙ»</w:t>
      </w:r>
    </w:p>
    <w:p w:rsidR="008A0764" w:rsidRDefault="00C46ECE">
      <w:pPr>
        <w:pStyle w:val="ac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12434">
        <w:rPr>
          <w:rFonts w:ascii="Times New Roman" w:hAnsi="Times New Roman"/>
          <w:sz w:val="24"/>
          <w:szCs w:val="24"/>
          <w:lang w:eastAsia="ar-SA"/>
        </w:rPr>
        <w:t xml:space="preserve">(Отдел образования </w:t>
      </w:r>
      <w:r w:rsidR="00752656" w:rsidRPr="00A12434">
        <w:rPr>
          <w:rFonts w:ascii="Times New Roman" w:hAnsi="Times New Roman"/>
          <w:sz w:val="24"/>
          <w:szCs w:val="24"/>
          <w:lang w:eastAsia="ar-SA"/>
        </w:rPr>
        <w:t xml:space="preserve">Администрации </w:t>
      </w:r>
      <w:r w:rsidRPr="00A12434">
        <w:rPr>
          <w:rFonts w:ascii="Times New Roman" w:hAnsi="Times New Roman"/>
          <w:sz w:val="24"/>
          <w:szCs w:val="24"/>
          <w:lang w:eastAsia="ar-SA"/>
        </w:rPr>
        <w:t>города Кедрового)</w:t>
      </w:r>
    </w:p>
    <w:p w:rsidR="008A0764" w:rsidRDefault="008A0764">
      <w:pPr>
        <w:pStyle w:val="ac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A0764" w:rsidRDefault="008A0764">
      <w:pPr>
        <w:pStyle w:val="ac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A0764" w:rsidRDefault="00C46EC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8A0764" w:rsidRDefault="008A0764">
      <w:pPr>
        <w:jc w:val="both"/>
      </w:pPr>
    </w:p>
    <w:p w:rsidR="008A0764" w:rsidRDefault="00C46ECE">
      <w:pPr>
        <w:jc w:val="both"/>
      </w:pPr>
      <w:r>
        <w:t>2</w:t>
      </w:r>
      <w:r w:rsidR="00193676">
        <w:t>1</w:t>
      </w:r>
      <w:r>
        <w:t xml:space="preserve"> апреля </w:t>
      </w:r>
      <w:r>
        <w:t>202</w:t>
      </w:r>
      <w:r w:rsidR="00193676"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 xml:space="preserve">              </w:t>
      </w:r>
      <w:r>
        <w:t xml:space="preserve"> № </w:t>
      </w:r>
      <w:r w:rsidR="00193676">
        <w:t>29</w:t>
      </w:r>
      <w:r>
        <w:t>/</w:t>
      </w:r>
      <w:r>
        <w:t>од</w:t>
      </w:r>
      <w:r>
        <w:t xml:space="preserve"> </w:t>
      </w:r>
    </w:p>
    <w:p w:rsidR="008A0764" w:rsidRDefault="008A0764">
      <w:pPr>
        <w:keepNext/>
        <w:spacing w:after="120"/>
        <w:jc w:val="center"/>
        <w:rPr>
          <w:b/>
        </w:rPr>
      </w:pPr>
    </w:p>
    <w:p w:rsidR="008A0764" w:rsidRDefault="008A0764">
      <w:pPr>
        <w:keepNext/>
        <w:rPr>
          <w:b/>
        </w:rPr>
      </w:pPr>
    </w:p>
    <w:p w:rsidR="008A0764" w:rsidRDefault="00C46ECE">
      <w:pPr>
        <w:spacing w:after="6" w:line="257" w:lineRule="auto"/>
        <w:ind w:right="3"/>
        <w:jc w:val="center"/>
        <w:rPr>
          <w:b/>
        </w:rPr>
      </w:pPr>
      <w:r>
        <w:rPr>
          <w:b/>
        </w:rPr>
        <w:t>Итоги проведения ХХ</w:t>
      </w:r>
      <w:r w:rsidR="00752656">
        <w:rPr>
          <w:b/>
          <w:lang w:val="en-US"/>
        </w:rPr>
        <w:t>IV</w:t>
      </w:r>
      <w:r w:rsidR="00193676">
        <w:rPr>
          <w:b/>
        </w:rPr>
        <w:t xml:space="preserve"> </w:t>
      </w:r>
      <w:r>
        <w:rPr>
          <w:b/>
        </w:rPr>
        <w:t>городской учебно-исследовательской конференции «Юный исследователь» в 202</w:t>
      </w:r>
      <w:r w:rsidR="00193676">
        <w:rPr>
          <w:b/>
        </w:rPr>
        <w:t>5</w:t>
      </w:r>
      <w:r>
        <w:rPr>
          <w:b/>
        </w:rPr>
        <w:t xml:space="preserve"> году</w:t>
      </w:r>
    </w:p>
    <w:p w:rsidR="008A0764" w:rsidRDefault="00C46ECE">
      <w:pPr>
        <w:jc w:val="both"/>
      </w:pPr>
      <w:r>
        <w:tab/>
      </w:r>
    </w:p>
    <w:p w:rsidR="008A0764" w:rsidRDefault="00C46ECE">
      <w:pPr>
        <w:ind w:firstLine="708"/>
      </w:pPr>
      <w:r w:rsidRPr="00193676">
        <w:rPr>
          <w:lang w:eastAsia="zh-CN"/>
        </w:rPr>
        <w:t>В целях выявления и развития одаренных детей, реализации их интеллектуальных и</w:t>
      </w:r>
      <w:r>
        <w:rPr>
          <w:lang w:eastAsia="zh-CN"/>
        </w:rPr>
        <w:t xml:space="preserve"> </w:t>
      </w:r>
      <w:r w:rsidRPr="00193676">
        <w:rPr>
          <w:lang w:eastAsia="zh-CN"/>
        </w:rPr>
        <w:t>творческих способностей в процессе научно-исследовательской деятельности, поддержке их</w:t>
      </w:r>
      <w:r>
        <w:rPr>
          <w:lang w:eastAsia="zh-CN"/>
        </w:rPr>
        <w:t xml:space="preserve"> </w:t>
      </w:r>
      <w:r w:rsidRPr="00193676">
        <w:rPr>
          <w:lang w:eastAsia="zh-CN"/>
        </w:rPr>
        <w:t>познава</w:t>
      </w:r>
      <w:r w:rsidRPr="00193676">
        <w:rPr>
          <w:lang w:eastAsia="zh-CN"/>
        </w:rPr>
        <w:t xml:space="preserve">тельной активности </w:t>
      </w:r>
      <w:r w:rsidR="00193676">
        <w:rPr>
          <w:lang w:eastAsia="zh-CN"/>
        </w:rPr>
        <w:t>19</w:t>
      </w:r>
      <w:r>
        <w:rPr>
          <w:lang w:eastAsia="zh-CN"/>
        </w:rPr>
        <w:t xml:space="preserve"> апреля 202</w:t>
      </w:r>
      <w:r w:rsidR="00193676">
        <w:rPr>
          <w:lang w:eastAsia="zh-CN"/>
        </w:rPr>
        <w:t>5</w:t>
      </w:r>
      <w:r w:rsidRPr="00193676">
        <w:rPr>
          <w:lang w:eastAsia="zh-CN"/>
        </w:rPr>
        <w:t xml:space="preserve"> года состоялась </w:t>
      </w:r>
      <w:r>
        <w:rPr>
          <w:lang w:val="en-US" w:eastAsia="zh-CN"/>
        </w:rPr>
        <w:t>XXI</w:t>
      </w:r>
      <w:r w:rsidR="00752656">
        <w:rPr>
          <w:lang w:val="en-US" w:eastAsia="zh-CN"/>
        </w:rPr>
        <w:t>V</w:t>
      </w:r>
      <w:r w:rsidRPr="00193676">
        <w:rPr>
          <w:lang w:eastAsia="zh-CN"/>
        </w:rPr>
        <w:t xml:space="preserve"> городская</w:t>
      </w:r>
      <w:r>
        <w:rPr>
          <w:lang w:eastAsia="zh-CN"/>
        </w:rPr>
        <w:t xml:space="preserve"> учебно</w:t>
      </w:r>
      <w:r w:rsidRPr="00193676">
        <w:rPr>
          <w:lang w:eastAsia="zh-CN"/>
        </w:rPr>
        <w:t>-исследовательская</w:t>
      </w:r>
      <w:r>
        <w:rPr>
          <w:lang w:eastAsia="zh-CN"/>
        </w:rPr>
        <w:t xml:space="preserve"> </w:t>
      </w:r>
      <w:r w:rsidRPr="00193676">
        <w:rPr>
          <w:lang w:eastAsia="zh-CN"/>
        </w:rPr>
        <w:t>конференция</w:t>
      </w:r>
      <w:r>
        <w:rPr>
          <w:lang w:eastAsia="zh-CN"/>
        </w:rPr>
        <w:t xml:space="preserve"> </w:t>
      </w:r>
      <w:r w:rsidRPr="00193676">
        <w:rPr>
          <w:lang w:eastAsia="zh-CN"/>
        </w:rPr>
        <w:t>школьников</w:t>
      </w:r>
      <w:r>
        <w:rPr>
          <w:lang w:eastAsia="zh-CN"/>
        </w:rPr>
        <w:t xml:space="preserve"> </w:t>
      </w:r>
      <w:r w:rsidRPr="00193676">
        <w:rPr>
          <w:lang w:eastAsia="zh-CN"/>
        </w:rPr>
        <w:t>«Юный</w:t>
      </w:r>
      <w:r>
        <w:rPr>
          <w:lang w:eastAsia="zh-CN"/>
        </w:rPr>
        <w:t xml:space="preserve"> </w:t>
      </w:r>
      <w:r w:rsidRPr="00193676">
        <w:rPr>
          <w:lang w:eastAsia="zh-CN"/>
        </w:rPr>
        <w:t>исследователь».</w:t>
      </w:r>
      <w:r>
        <w:rPr>
          <w:lang w:eastAsia="zh-CN"/>
        </w:rPr>
        <w:t xml:space="preserve"> На </w:t>
      </w:r>
      <w:r w:rsidRPr="00193676">
        <w:rPr>
          <w:lang w:eastAsia="zh-CN"/>
        </w:rPr>
        <w:t>конференции был</w:t>
      </w:r>
      <w:r>
        <w:rPr>
          <w:lang w:eastAsia="zh-CN"/>
        </w:rPr>
        <w:t xml:space="preserve">о </w:t>
      </w:r>
      <w:r w:rsidRPr="00193676">
        <w:rPr>
          <w:lang w:eastAsia="zh-CN"/>
        </w:rPr>
        <w:t>представлен</w:t>
      </w:r>
      <w:r>
        <w:rPr>
          <w:lang w:eastAsia="zh-CN"/>
        </w:rPr>
        <w:t>о</w:t>
      </w:r>
      <w:r w:rsidRPr="00193676">
        <w:rPr>
          <w:lang w:eastAsia="zh-CN"/>
        </w:rPr>
        <w:t xml:space="preserve"> </w:t>
      </w:r>
      <w:r>
        <w:rPr>
          <w:lang w:eastAsia="zh-CN"/>
        </w:rPr>
        <w:t>1</w:t>
      </w:r>
      <w:r w:rsidR="00193676" w:rsidRPr="00193676">
        <w:rPr>
          <w:lang w:eastAsia="zh-CN"/>
        </w:rPr>
        <w:t>2</w:t>
      </w:r>
      <w:r w:rsidRPr="00193676">
        <w:rPr>
          <w:lang w:eastAsia="zh-CN"/>
        </w:rPr>
        <w:t xml:space="preserve"> работ в </w:t>
      </w:r>
      <w:r w:rsidR="00193676" w:rsidRPr="00193676">
        <w:rPr>
          <w:lang w:eastAsia="zh-CN"/>
        </w:rPr>
        <w:t>7</w:t>
      </w:r>
      <w:r w:rsidRPr="00193676">
        <w:rPr>
          <w:lang w:eastAsia="zh-CN"/>
        </w:rPr>
        <w:t>-ти предметных секциях.</w:t>
      </w:r>
    </w:p>
    <w:p w:rsidR="008A0764" w:rsidRDefault="00752656">
      <w:pPr>
        <w:spacing w:after="20" w:line="234" w:lineRule="auto"/>
        <w:ind w:right="-7" w:firstLine="708"/>
        <w:jc w:val="both"/>
      </w:pPr>
      <w:r>
        <w:t>На основании решения</w:t>
      </w:r>
      <w:r w:rsidR="00C46ECE">
        <w:t xml:space="preserve"> </w:t>
      </w:r>
      <w:r w:rsidR="00C46ECE" w:rsidRPr="00A12434">
        <w:t>жюри (</w:t>
      </w:r>
      <w:r w:rsidR="00C46ECE" w:rsidRPr="00A12434">
        <w:t>Итоговый</w:t>
      </w:r>
      <w:r w:rsidR="00C46ECE" w:rsidRPr="00A12434">
        <w:t xml:space="preserve"> протокол</w:t>
      </w:r>
      <w:r w:rsidR="00C46ECE" w:rsidRPr="00A12434">
        <w:t xml:space="preserve"> о проведении ХХ</w:t>
      </w:r>
      <w:r w:rsidR="00C46ECE" w:rsidRPr="00A12434">
        <w:rPr>
          <w:lang w:val="en-US"/>
        </w:rPr>
        <w:t>I</w:t>
      </w:r>
      <w:r w:rsidRPr="00A12434">
        <w:rPr>
          <w:lang w:val="en-US"/>
        </w:rPr>
        <w:t>V</w:t>
      </w:r>
      <w:r w:rsidR="00C46ECE" w:rsidRPr="00A12434">
        <w:t xml:space="preserve"> городской учебно-исследовательской конфе</w:t>
      </w:r>
      <w:r w:rsidR="00193676" w:rsidRPr="00A12434">
        <w:t>ренции «Юный исследователь» от 19</w:t>
      </w:r>
      <w:r w:rsidR="00C46ECE" w:rsidRPr="00A12434">
        <w:t>.04.202</w:t>
      </w:r>
      <w:r w:rsidR="00193676" w:rsidRPr="00A12434">
        <w:t>5</w:t>
      </w:r>
      <w:r w:rsidR="00C46ECE" w:rsidRPr="00A12434">
        <w:t xml:space="preserve"> г.)</w:t>
      </w:r>
    </w:p>
    <w:p w:rsidR="008A0764" w:rsidRDefault="008A0764"/>
    <w:p w:rsidR="008A0764" w:rsidRPr="00193676" w:rsidRDefault="008A0764">
      <w:pPr>
        <w:tabs>
          <w:tab w:val="left" w:pos="540"/>
        </w:tabs>
        <w:jc w:val="both"/>
      </w:pPr>
    </w:p>
    <w:p w:rsidR="008A0764" w:rsidRDefault="00C46ECE">
      <w:pPr>
        <w:jc w:val="center"/>
        <w:rPr>
          <w:b/>
        </w:rPr>
      </w:pPr>
      <w:r>
        <w:rPr>
          <w:b/>
        </w:rPr>
        <w:t>ПРИКАЗЫВАЮ:</w:t>
      </w:r>
    </w:p>
    <w:p w:rsidR="008A0764" w:rsidRDefault="008A0764">
      <w:pPr>
        <w:jc w:val="center"/>
      </w:pPr>
    </w:p>
    <w:p w:rsidR="008A0764" w:rsidRDefault="00C46ECE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t>Утвердить результаты ХХ</w:t>
      </w:r>
      <w:r>
        <w:rPr>
          <w:lang w:val="en-US"/>
        </w:rPr>
        <w:t>I</w:t>
      </w:r>
      <w:r w:rsidR="00752656">
        <w:rPr>
          <w:lang w:val="en-US"/>
        </w:rPr>
        <w:t>V</w:t>
      </w:r>
      <w:r>
        <w:t xml:space="preserve"> городской учебно-исследовательской конференции «Юный исследователь».</w:t>
      </w:r>
    </w:p>
    <w:p w:rsidR="008A0764" w:rsidRDefault="00C46ECE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Наградить Дипломом победителя </w:t>
      </w:r>
      <w:r>
        <w:rPr>
          <w:b/>
          <w:color w:val="000000"/>
          <w:lang w:val="en-US"/>
        </w:rPr>
        <w:t>I</w:t>
      </w:r>
      <w:r w:rsidRPr="00193676">
        <w:rPr>
          <w:b/>
          <w:color w:val="000000"/>
        </w:rPr>
        <w:t xml:space="preserve"> </w:t>
      </w:r>
      <w:r>
        <w:rPr>
          <w:b/>
          <w:color w:val="000000"/>
        </w:rPr>
        <w:t>степени</w:t>
      </w:r>
      <w:r>
        <w:rPr>
          <w:color w:val="000000"/>
        </w:rPr>
        <w:t>:</w:t>
      </w:r>
    </w:p>
    <w:p w:rsidR="008A0764" w:rsidRDefault="00C46ECE"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121100">
        <w:rPr>
          <w:color w:val="000000"/>
        </w:rPr>
        <w:t xml:space="preserve">Плутиничек </w:t>
      </w:r>
      <w:r w:rsidR="001C456B">
        <w:rPr>
          <w:color w:val="000000"/>
        </w:rPr>
        <w:t>Полину</w:t>
      </w:r>
      <w:r w:rsidR="001D4331">
        <w:rPr>
          <w:color w:val="000000"/>
        </w:rPr>
        <w:t>,</w:t>
      </w:r>
      <w:r w:rsidR="001C456B">
        <w:rPr>
          <w:color w:val="000000"/>
        </w:rPr>
        <w:t xml:space="preserve"> обучающуюся 1 класса МКОУ СОШ №1 г. Кедрового</w:t>
      </w:r>
      <w:r w:rsidR="001D4331">
        <w:rPr>
          <w:color w:val="000000"/>
        </w:rPr>
        <w:t xml:space="preserve"> (руководитель</w:t>
      </w:r>
      <w:r>
        <w:rPr>
          <w:color w:val="000000"/>
        </w:rPr>
        <w:t xml:space="preserve"> </w:t>
      </w:r>
      <w:r w:rsidR="001C456B">
        <w:rPr>
          <w:color w:val="000000"/>
        </w:rPr>
        <w:t>Гармышева Т.В</w:t>
      </w:r>
      <w:r>
        <w:rPr>
          <w:color w:val="000000"/>
        </w:rPr>
        <w:t>.</w:t>
      </w:r>
      <w:r>
        <w:rPr>
          <w:color w:val="000000"/>
        </w:rPr>
        <w:t>);</w:t>
      </w:r>
    </w:p>
    <w:p w:rsidR="008A0764" w:rsidRPr="001C456B" w:rsidRDefault="00C46ECE">
      <w:pPr>
        <w:tabs>
          <w:tab w:val="left" w:pos="7120"/>
        </w:tabs>
        <w:contextualSpacing/>
        <w:jc w:val="both"/>
        <w:rPr>
          <w:color w:val="000000"/>
          <w:highlight w:val="yellow"/>
        </w:rPr>
      </w:pPr>
      <w:r w:rsidRPr="00A12ECC">
        <w:rPr>
          <w:color w:val="000000"/>
        </w:rPr>
        <w:t>-</w:t>
      </w:r>
      <w:r w:rsidRPr="00A12ECC">
        <w:rPr>
          <w:color w:val="000000"/>
        </w:rPr>
        <w:t xml:space="preserve"> </w:t>
      </w:r>
      <w:r w:rsidR="00A12ECC" w:rsidRPr="00A12ECC">
        <w:rPr>
          <w:color w:val="000000"/>
        </w:rPr>
        <w:t>Агишеву Варвару</w:t>
      </w:r>
      <w:r w:rsidRPr="00A12ECC">
        <w:rPr>
          <w:color w:val="000000"/>
        </w:rPr>
        <w:t>,</w:t>
      </w:r>
      <w:r w:rsidR="00A12ECC" w:rsidRPr="00A12ECC">
        <w:rPr>
          <w:color w:val="000000"/>
        </w:rPr>
        <w:t xml:space="preserve"> Климову Софью, Долгополову Арину,</w:t>
      </w:r>
      <w:r w:rsidRPr="00A12ECC">
        <w:rPr>
          <w:color w:val="000000"/>
        </w:rPr>
        <w:t xml:space="preserve"> </w:t>
      </w:r>
      <w:r w:rsidR="00752656">
        <w:rPr>
          <w:color w:val="000000"/>
        </w:rPr>
        <w:t xml:space="preserve">обучающихся </w:t>
      </w:r>
      <w:r w:rsidR="00A12ECC" w:rsidRPr="00A12ECC">
        <w:rPr>
          <w:color w:val="000000"/>
        </w:rPr>
        <w:t>3</w:t>
      </w:r>
      <w:r w:rsidRPr="00A12ECC">
        <w:rPr>
          <w:color w:val="000000"/>
        </w:rPr>
        <w:t xml:space="preserve"> класс</w:t>
      </w:r>
      <w:r w:rsidRPr="00A12ECC">
        <w:rPr>
          <w:color w:val="000000"/>
        </w:rPr>
        <w:t xml:space="preserve"> </w:t>
      </w:r>
      <w:r w:rsidRPr="00A12ECC">
        <w:rPr>
          <w:color w:val="000000"/>
        </w:rPr>
        <w:t>МКОУ</w:t>
      </w:r>
      <w:r w:rsidRPr="00A12ECC">
        <w:rPr>
          <w:color w:val="000000"/>
        </w:rPr>
        <w:t xml:space="preserve"> Пудинская </w:t>
      </w:r>
      <w:r w:rsidRPr="00D67B26">
        <w:rPr>
          <w:color w:val="000000"/>
        </w:rPr>
        <w:t>СОШ</w:t>
      </w:r>
      <w:r w:rsidRPr="00D67B26">
        <w:rPr>
          <w:color w:val="000000"/>
        </w:rPr>
        <w:t xml:space="preserve"> </w:t>
      </w:r>
      <w:r w:rsidR="001D4331" w:rsidRPr="00D67B26">
        <w:rPr>
          <w:color w:val="000000"/>
        </w:rPr>
        <w:t>(руководитель</w:t>
      </w:r>
      <w:r w:rsidRPr="00D67B26">
        <w:rPr>
          <w:color w:val="000000"/>
        </w:rPr>
        <w:t xml:space="preserve"> </w:t>
      </w:r>
      <w:r w:rsidR="00D67B26" w:rsidRPr="00D67B26">
        <w:rPr>
          <w:color w:val="000000"/>
        </w:rPr>
        <w:t>Лавриненко П.С</w:t>
      </w:r>
      <w:r w:rsidRPr="00D67B26">
        <w:rPr>
          <w:color w:val="000000"/>
        </w:rPr>
        <w:t>.</w:t>
      </w:r>
      <w:r w:rsidRPr="00D67B26">
        <w:rPr>
          <w:color w:val="000000"/>
        </w:rPr>
        <w:t>);</w:t>
      </w:r>
    </w:p>
    <w:p w:rsidR="008A0764" w:rsidRDefault="00C46ECE">
      <w:pPr>
        <w:tabs>
          <w:tab w:val="left" w:pos="7120"/>
        </w:tabs>
        <w:contextualSpacing/>
        <w:jc w:val="both"/>
        <w:rPr>
          <w:color w:val="000000"/>
          <w:highlight w:val="yellow"/>
        </w:rPr>
      </w:pPr>
      <w:r w:rsidRPr="00A12ECC">
        <w:rPr>
          <w:color w:val="000000"/>
        </w:rPr>
        <w:t xml:space="preserve">- </w:t>
      </w:r>
      <w:r w:rsidR="00A12ECC" w:rsidRPr="00A12ECC">
        <w:rPr>
          <w:color w:val="000000"/>
        </w:rPr>
        <w:t>Карита Екатерину, Шафранник Полину, Овчаренко Варвару</w:t>
      </w:r>
      <w:r w:rsidR="00121100">
        <w:rPr>
          <w:color w:val="000000"/>
        </w:rPr>
        <w:t>,</w:t>
      </w:r>
      <w:r w:rsidR="00A12ECC" w:rsidRPr="00A12ECC">
        <w:rPr>
          <w:color w:val="000000"/>
        </w:rPr>
        <w:t xml:space="preserve"> обучающихся 8 класса МКОУ СОШ №1 г. </w:t>
      </w:r>
      <w:r w:rsidR="00A12ECC" w:rsidRPr="00A12434">
        <w:rPr>
          <w:color w:val="000000"/>
        </w:rPr>
        <w:t>Кедрового</w:t>
      </w:r>
      <w:r w:rsidRPr="00A12434">
        <w:rPr>
          <w:color w:val="000000"/>
        </w:rPr>
        <w:t xml:space="preserve"> </w:t>
      </w:r>
      <w:r w:rsidR="001D4331" w:rsidRPr="00A12434">
        <w:rPr>
          <w:color w:val="000000"/>
        </w:rPr>
        <w:t>(руководитель</w:t>
      </w:r>
      <w:r w:rsidRPr="00A12434">
        <w:rPr>
          <w:color w:val="000000"/>
        </w:rPr>
        <w:t xml:space="preserve"> </w:t>
      </w:r>
      <w:r w:rsidR="00A12434" w:rsidRPr="00A12434">
        <w:rPr>
          <w:color w:val="000000"/>
        </w:rPr>
        <w:t>Голева Н.М</w:t>
      </w:r>
      <w:r w:rsidRPr="00A12434">
        <w:rPr>
          <w:color w:val="000000"/>
        </w:rPr>
        <w:t>.</w:t>
      </w:r>
      <w:r w:rsidRPr="00A12434">
        <w:rPr>
          <w:color w:val="000000"/>
        </w:rPr>
        <w:t>);</w:t>
      </w:r>
      <w:r w:rsidR="001D4331" w:rsidRPr="00A12434">
        <w:rPr>
          <w:color w:val="000000"/>
        </w:rPr>
        <w:t xml:space="preserve"> </w:t>
      </w:r>
    </w:p>
    <w:p w:rsidR="001D4331" w:rsidRPr="001C456B" w:rsidRDefault="001D4331" w:rsidP="001D4331">
      <w:pPr>
        <w:tabs>
          <w:tab w:val="left" w:pos="7120"/>
        </w:tabs>
        <w:contextualSpacing/>
        <w:jc w:val="both"/>
        <w:rPr>
          <w:color w:val="000000"/>
          <w:highlight w:val="yellow"/>
        </w:rPr>
      </w:pPr>
      <w:r w:rsidRPr="001D4331">
        <w:rPr>
          <w:color w:val="000000"/>
        </w:rPr>
        <w:t>- Езен Альпера, о</w:t>
      </w:r>
      <w:r w:rsidRPr="001D4331">
        <w:rPr>
          <w:color w:val="000000"/>
        </w:rPr>
        <w:t>бучающегося 10 класса</w:t>
      </w:r>
      <w:r w:rsidRPr="001D4331">
        <w:rPr>
          <w:color w:val="000000"/>
        </w:rPr>
        <w:t xml:space="preserve"> МКОУ </w:t>
      </w:r>
      <w:r w:rsidRPr="00A12434">
        <w:rPr>
          <w:color w:val="000000"/>
        </w:rPr>
        <w:t>СОШ №1 г. Кедрового (руководитель Русина С.Р.);</w:t>
      </w:r>
    </w:p>
    <w:p w:rsidR="008A0764" w:rsidRPr="00121100" w:rsidRDefault="00C46ECE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 w:rsidRPr="00121100">
        <w:rPr>
          <w:color w:val="000000"/>
        </w:rPr>
        <w:t xml:space="preserve">Наградить Дипломом победителя </w:t>
      </w:r>
      <w:r w:rsidRPr="00121100">
        <w:rPr>
          <w:b/>
          <w:color w:val="000000"/>
          <w:lang w:val="en-US"/>
        </w:rPr>
        <w:t>II</w:t>
      </w:r>
      <w:r w:rsidRPr="00121100">
        <w:rPr>
          <w:b/>
          <w:color w:val="000000"/>
        </w:rPr>
        <w:t xml:space="preserve"> </w:t>
      </w:r>
      <w:r w:rsidRPr="00121100">
        <w:rPr>
          <w:b/>
          <w:color w:val="000000"/>
        </w:rPr>
        <w:t>степени</w:t>
      </w:r>
      <w:r w:rsidRPr="00121100">
        <w:rPr>
          <w:color w:val="000000"/>
        </w:rPr>
        <w:t>:</w:t>
      </w:r>
    </w:p>
    <w:p w:rsidR="008A0764" w:rsidRPr="001C456B" w:rsidRDefault="00C46ECE">
      <w:pPr>
        <w:tabs>
          <w:tab w:val="left" w:pos="7120"/>
        </w:tabs>
        <w:contextualSpacing/>
        <w:jc w:val="both"/>
        <w:rPr>
          <w:color w:val="000000"/>
          <w:highlight w:val="yellow"/>
        </w:rPr>
      </w:pPr>
      <w:r w:rsidRPr="00121100">
        <w:rPr>
          <w:bCs/>
          <w:color w:val="000000"/>
        </w:rPr>
        <w:t xml:space="preserve">- </w:t>
      </w:r>
      <w:r w:rsidR="00121100" w:rsidRPr="00121100">
        <w:rPr>
          <w:bCs/>
          <w:color w:val="000000"/>
        </w:rPr>
        <w:t xml:space="preserve">Чарикову Валерию, Устюжанина Никиту, воспитанников логопедической группы  </w:t>
      </w:r>
      <w:r w:rsidRPr="00121100">
        <w:rPr>
          <w:color w:val="000000"/>
        </w:rPr>
        <w:t xml:space="preserve"> МК</w:t>
      </w:r>
      <w:r w:rsidR="00121100" w:rsidRPr="00121100">
        <w:rPr>
          <w:color w:val="000000"/>
        </w:rPr>
        <w:t>Д</w:t>
      </w:r>
      <w:r w:rsidRPr="00121100">
        <w:rPr>
          <w:color w:val="000000"/>
        </w:rPr>
        <w:t>ОУ</w:t>
      </w:r>
      <w:r w:rsidRPr="00121100">
        <w:rPr>
          <w:color w:val="000000"/>
        </w:rPr>
        <w:t xml:space="preserve"> </w:t>
      </w:r>
      <w:r w:rsidR="00121100" w:rsidRPr="00121100">
        <w:rPr>
          <w:color w:val="000000"/>
        </w:rPr>
        <w:t xml:space="preserve">детский сад </w:t>
      </w:r>
      <w:r w:rsidRPr="00121100">
        <w:rPr>
          <w:color w:val="000000"/>
        </w:rPr>
        <w:t xml:space="preserve">№1 </w:t>
      </w:r>
      <w:r w:rsidR="00121100" w:rsidRPr="00121100">
        <w:rPr>
          <w:color w:val="000000"/>
        </w:rPr>
        <w:t xml:space="preserve">«Родничок» </w:t>
      </w:r>
      <w:r w:rsidRPr="00121100">
        <w:rPr>
          <w:color w:val="000000"/>
        </w:rPr>
        <w:t xml:space="preserve">г. </w:t>
      </w:r>
      <w:r w:rsidRPr="00D67B26">
        <w:rPr>
          <w:color w:val="000000"/>
        </w:rPr>
        <w:t>Кедрового</w:t>
      </w:r>
      <w:r w:rsidR="00752656" w:rsidRPr="00D67B26">
        <w:rPr>
          <w:color w:val="000000"/>
        </w:rPr>
        <w:t xml:space="preserve"> (руководитель </w:t>
      </w:r>
      <w:r w:rsidR="00D67B26" w:rsidRPr="00D67B26">
        <w:rPr>
          <w:color w:val="000000"/>
        </w:rPr>
        <w:t>Лихоманова Л.С</w:t>
      </w:r>
      <w:r w:rsidRPr="00D67B26">
        <w:rPr>
          <w:color w:val="000000"/>
        </w:rPr>
        <w:t>.</w:t>
      </w:r>
      <w:r w:rsidRPr="00D67B26">
        <w:rPr>
          <w:color w:val="000000"/>
        </w:rPr>
        <w:t>);</w:t>
      </w:r>
    </w:p>
    <w:p w:rsidR="008A0764" w:rsidRPr="001C456B" w:rsidRDefault="00C46ECE">
      <w:pPr>
        <w:shd w:val="clear" w:color="auto" w:fill="FFFFFF"/>
        <w:contextualSpacing/>
        <w:jc w:val="both"/>
        <w:rPr>
          <w:color w:val="000000"/>
          <w:highlight w:val="yellow"/>
        </w:rPr>
      </w:pPr>
      <w:r w:rsidRPr="001D4331">
        <w:rPr>
          <w:bCs/>
          <w:color w:val="000000"/>
        </w:rPr>
        <w:t xml:space="preserve">- </w:t>
      </w:r>
      <w:r w:rsidR="001D4331" w:rsidRPr="001D4331">
        <w:rPr>
          <w:bCs/>
          <w:color w:val="000000"/>
        </w:rPr>
        <w:t>Лыпко Дарину</w:t>
      </w:r>
      <w:r w:rsidRPr="001D4331">
        <w:rPr>
          <w:bCs/>
          <w:color w:val="000000"/>
        </w:rPr>
        <w:t xml:space="preserve">, </w:t>
      </w:r>
      <w:r w:rsidRPr="001D4331">
        <w:rPr>
          <w:color w:val="000000"/>
        </w:rPr>
        <w:t>обучающ</w:t>
      </w:r>
      <w:r w:rsidR="001D4331" w:rsidRPr="001D4331">
        <w:rPr>
          <w:color w:val="000000"/>
        </w:rPr>
        <w:t>ую</w:t>
      </w:r>
      <w:r w:rsidRPr="001D4331">
        <w:rPr>
          <w:color w:val="000000"/>
        </w:rPr>
        <w:t xml:space="preserve">ся </w:t>
      </w:r>
      <w:r w:rsidR="001D4331" w:rsidRPr="001D4331">
        <w:rPr>
          <w:color w:val="000000"/>
        </w:rPr>
        <w:t>4 класса</w:t>
      </w:r>
      <w:r w:rsidRPr="001D4331">
        <w:rPr>
          <w:color w:val="000000"/>
        </w:rPr>
        <w:t xml:space="preserve"> МКОУ</w:t>
      </w:r>
      <w:r w:rsidRPr="001D4331">
        <w:rPr>
          <w:color w:val="000000"/>
        </w:rPr>
        <w:t xml:space="preserve"> Пудинская </w:t>
      </w:r>
      <w:r w:rsidRPr="00A12434">
        <w:rPr>
          <w:color w:val="000000"/>
        </w:rPr>
        <w:t>СОШ</w:t>
      </w:r>
      <w:r w:rsidR="001D4331" w:rsidRPr="00A12434">
        <w:rPr>
          <w:color w:val="000000"/>
        </w:rPr>
        <w:t xml:space="preserve"> (руководитель </w:t>
      </w:r>
      <w:r w:rsidR="00A12434" w:rsidRPr="00A12434">
        <w:rPr>
          <w:color w:val="000000"/>
        </w:rPr>
        <w:t>Молчанова Л.А</w:t>
      </w:r>
      <w:r w:rsidRPr="00A12434">
        <w:rPr>
          <w:color w:val="000000"/>
        </w:rPr>
        <w:t>.</w:t>
      </w:r>
      <w:r w:rsidRPr="00A12434">
        <w:rPr>
          <w:color w:val="000000"/>
        </w:rPr>
        <w:t>);</w:t>
      </w:r>
    </w:p>
    <w:p w:rsidR="008A0764" w:rsidRDefault="00C46ECE">
      <w:pPr>
        <w:tabs>
          <w:tab w:val="left" w:pos="7120"/>
        </w:tabs>
        <w:contextualSpacing/>
        <w:jc w:val="both"/>
        <w:rPr>
          <w:color w:val="000000"/>
          <w:highlight w:val="yellow"/>
        </w:rPr>
      </w:pPr>
      <w:r w:rsidRPr="001D4331">
        <w:rPr>
          <w:bCs/>
          <w:color w:val="000000"/>
        </w:rPr>
        <w:t xml:space="preserve">- </w:t>
      </w:r>
      <w:r w:rsidR="001D4331" w:rsidRPr="001D4331">
        <w:rPr>
          <w:bCs/>
          <w:color w:val="000000"/>
        </w:rPr>
        <w:t>Голеву Дарью, Карпову Софью</w:t>
      </w:r>
      <w:r w:rsidRPr="001D4331">
        <w:rPr>
          <w:bCs/>
          <w:color w:val="000000"/>
        </w:rPr>
        <w:t xml:space="preserve">, </w:t>
      </w:r>
      <w:r w:rsidRPr="001D4331">
        <w:rPr>
          <w:color w:val="000000"/>
        </w:rPr>
        <w:t>обучающ</w:t>
      </w:r>
      <w:r w:rsidR="001D4331" w:rsidRPr="001D4331">
        <w:rPr>
          <w:color w:val="000000"/>
        </w:rPr>
        <w:t>их</w:t>
      </w:r>
      <w:r w:rsidRPr="001D4331">
        <w:rPr>
          <w:color w:val="000000"/>
        </w:rPr>
        <w:t xml:space="preserve">ся </w:t>
      </w:r>
      <w:r w:rsidR="001D4331" w:rsidRPr="001D4331">
        <w:rPr>
          <w:color w:val="000000"/>
        </w:rPr>
        <w:t>7</w:t>
      </w:r>
      <w:r w:rsidRPr="001D4331">
        <w:rPr>
          <w:color w:val="000000"/>
        </w:rPr>
        <w:t xml:space="preserve"> класса </w:t>
      </w:r>
      <w:r w:rsidR="001D4331" w:rsidRPr="001D4331">
        <w:rPr>
          <w:color w:val="000000"/>
        </w:rPr>
        <w:t xml:space="preserve">МКОУ Пудинская СОШ </w:t>
      </w:r>
      <w:r w:rsidR="001D4331" w:rsidRPr="00A12434">
        <w:rPr>
          <w:color w:val="000000"/>
        </w:rPr>
        <w:t>(руководитель</w:t>
      </w:r>
      <w:r w:rsidRPr="00A12434">
        <w:rPr>
          <w:color w:val="000000"/>
        </w:rPr>
        <w:t xml:space="preserve"> </w:t>
      </w:r>
      <w:r w:rsidR="00A12434" w:rsidRPr="00A12434">
        <w:rPr>
          <w:color w:val="000000"/>
        </w:rPr>
        <w:t>Голева Н.М</w:t>
      </w:r>
      <w:r w:rsidRPr="00A12434">
        <w:rPr>
          <w:color w:val="000000"/>
        </w:rPr>
        <w:t>.</w:t>
      </w:r>
      <w:r w:rsidRPr="00A12434">
        <w:rPr>
          <w:color w:val="000000"/>
        </w:rPr>
        <w:t>);</w:t>
      </w:r>
    </w:p>
    <w:p w:rsidR="001D4331" w:rsidRPr="001C456B" w:rsidRDefault="001D4331">
      <w:pPr>
        <w:tabs>
          <w:tab w:val="left" w:pos="7120"/>
        </w:tabs>
        <w:contextualSpacing/>
        <w:jc w:val="both"/>
        <w:rPr>
          <w:color w:val="000000"/>
          <w:highlight w:val="yellow"/>
        </w:rPr>
      </w:pPr>
      <w:r w:rsidRPr="001D4331">
        <w:rPr>
          <w:color w:val="000000"/>
        </w:rPr>
        <w:t xml:space="preserve">-Карпову Варвару, Краус Анну, Барышеву Алену, Карпову Александру, обучающихся 9, 10 классов МКОУ Пудинская </w:t>
      </w:r>
      <w:r w:rsidRPr="00A12434">
        <w:rPr>
          <w:color w:val="000000"/>
        </w:rPr>
        <w:t>СОШ (руководитель Голева Н.М.);</w:t>
      </w:r>
    </w:p>
    <w:p w:rsidR="008A0764" w:rsidRPr="001D4331" w:rsidRDefault="00C46ECE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 w:rsidRPr="001D4331">
        <w:rPr>
          <w:color w:val="000000"/>
        </w:rPr>
        <w:t xml:space="preserve">Наградить Дипломом победителя </w:t>
      </w:r>
      <w:r w:rsidRPr="001D4331">
        <w:rPr>
          <w:b/>
          <w:color w:val="000000"/>
          <w:lang w:val="en-US"/>
        </w:rPr>
        <w:t>III</w:t>
      </w:r>
      <w:r w:rsidRPr="001D4331">
        <w:rPr>
          <w:b/>
          <w:color w:val="000000"/>
        </w:rPr>
        <w:t xml:space="preserve"> </w:t>
      </w:r>
      <w:r w:rsidRPr="001D4331">
        <w:rPr>
          <w:b/>
          <w:color w:val="000000"/>
        </w:rPr>
        <w:t>степени</w:t>
      </w:r>
      <w:r w:rsidRPr="001D4331">
        <w:rPr>
          <w:color w:val="000000"/>
        </w:rPr>
        <w:t>:</w:t>
      </w:r>
    </w:p>
    <w:p w:rsidR="008A0764" w:rsidRPr="00D67B26" w:rsidRDefault="00C46ECE">
      <w:pPr>
        <w:tabs>
          <w:tab w:val="left" w:pos="7120"/>
        </w:tabs>
        <w:contextualSpacing/>
        <w:jc w:val="both"/>
        <w:rPr>
          <w:color w:val="000000"/>
        </w:rPr>
      </w:pPr>
      <w:r w:rsidRPr="001D4331">
        <w:rPr>
          <w:color w:val="000000"/>
        </w:rPr>
        <w:t xml:space="preserve">- </w:t>
      </w:r>
      <w:r w:rsidR="001D4331" w:rsidRPr="001D4331">
        <w:rPr>
          <w:color w:val="000000"/>
        </w:rPr>
        <w:t>Смирнову Варвару</w:t>
      </w:r>
      <w:r w:rsidRPr="001D4331">
        <w:rPr>
          <w:color w:val="000000"/>
        </w:rPr>
        <w:t>, обучающ</w:t>
      </w:r>
      <w:r w:rsidRPr="001D4331">
        <w:rPr>
          <w:color w:val="000000"/>
        </w:rPr>
        <w:t>ую</w:t>
      </w:r>
      <w:r w:rsidRPr="001D4331">
        <w:rPr>
          <w:color w:val="000000"/>
        </w:rPr>
        <w:t>ся</w:t>
      </w:r>
      <w:r w:rsidR="001D4331" w:rsidRPr="001D4331">
        <w:rPr>
          <w:color w:val="000000"/>
        </w:rPr>
        <w:t xml:space="preserve"> 1 класса</w:t>
      </w:r>
      <w:r w:rsidRPr="001D4331">
        <w:rPr>
          <w:color w:val="000000"/>
        </w:rPr>
        <w:t xml:space="preserve"> МКОУ СОШ №1 г.</w:t>
      </w:r>
      <w:r w:rsidR="001D4331" w:rsidRPr="001D4331">
        <w:rPr>
          <w:color w:val="000000"/>
        </w:rPr>
        <w:t xml:space="preserve"> </w:t>
      </w:r>
      <w:r w:rsidR="001D4331" w:rsidRPr="00D67B26">
        <w:rPr>
          <w:color w:val="000000"/>
        </w:rPr>
        <w:t>Кедрового (руководитель</w:t>
      </w:r>
      <w:r w:rsidRPr="00D67B26">
        <w:rPr>
          <w:color w:val="000000"/>
        </w:rPr>
        <w:t xml:space="preserve"> </w:t>
      </w:r>
      <w:r w:rsidR="001D4331" w:rsidRPr="00D67B26">
        <w:rPr>
          <w:color w:val="000000"/>
        </w:rPr>
        <w:t>Гармышева Т.В</w:t>
      </w:r>
      <w:r w:rsidRPr="00D67B26">
        <w:rPr>
          <w:color w:val="000000"/>
        </w:rPr>
        <w:t>.</w:t>
      </w:r>
      <w:r w:rsidRPr="00D67B26">
        <w:rPr>
          <w:color w:val="000000"/>
        </w:rPr>
        <w:t>);</w:t>
      </w:r>
    </w:p>
    <w:p w:rsidR="008A0764" w:rsidRPr="001C456B" w:rsidRDefault="00C46ECE">
      <w:pPr>
        <w:tabs>
          <w:tab w:val="left" w:pos="7120"/>
        </w:tabs>
        <w:contextualSpacing/>
        <w:jc w:val="both"/>
        <w:rPr>
          <w:color w:val="000000"/>
          <w:highlight w:val="yellow"/>
        </w:rPr>
      </w:pPr>
      <w:r w:rsidRPr="001D4331">
        <w:rPr>
          <w:color w:val="000000"/>
        </w:rPr>
        <w:t xml:space="preserve">- </w:t>
      </w:r>
      <w:r w:rsidR="001D4331" w:rsidRPr="001D4331">
        <w:rPr>
          <w:color w:val="000000"/>
        </w:rPr>
        <w:t>Гопенко Марию</w:t>
      </w:r>
      <w:r w:rsidRPr="001D4331">
        <w:rPr>
          <w:color w:val="000000"/>
        </w:rPr>
        <w:t>, обучающ</w:t>
      </w:r>
      <w:r w:rsidR="001D4331" w:rsidRPr="001D4331">
        <w:rPr>
          <w:color w:val="000000"/>
        </w:rPr>
        <w:t>ую</w:t>
      </w:r>
      <w:r w:rsidRPr="001D4331">
        <w:rPr>
          <w:color w:val="000000"/>
        </w:rPr>
        <w:t xml:space="preserve">ся </w:t>
      </w:r>
      <w:r w:rsidR="001D4331" w:rsidRPr="001D4331">
        <w:rPr>
          <w:color w:val="000000"/>
        </w:rPr>
        <w:t>4</w:t>
      </w:r>
      <w:r w:rsidRPr="001D4331">
        <w:rPr>
          <w:color w:val="000000"/>
        </w:rPr>
        <w:t xml:space="preserve"> класса МКОУ </w:t>
      </w:r>
      <w:r w:rsidR="001D4331" w:rsidRPr="001D4331">
        <w:rPr>
          <w:color w:val="000000"/>
        </w:rPr>
        <w:t xml:space="preserve">Пудинская СОШ </w:t>
      </w:r>
      <w:r w:rsidR="001D4331" w:rsidRPr="00D67B26">
        <w:rPr>
          <w:color w:val="000000"/>
        </w:rPr>
        <w:t xml:space="preserve">(руководитель </w:t>
      </w:r>
      <w:r w:rsidR="00D67B26" w:rsidRPr="00D67B26">
        <w:rPr>
          <w:color w:val="000000"/>
        </w:rPr>
        <w:t>Сербушко Т.Ф</w:t>
      </w:r>
      <w:r w:rsidRPr="00D67B26">
        <w:rPr>
          <w:color w:val="000000"/>
        </w:rPr>
        <w:t>.</w:t>
      </w:r>
      <w:r w:rsidRPr="00D67B26">
        <w:rPr>
          <w:color w:val="000000"/>
        </w:rPr>
        <w:t>);</w:t>
      </w:r>
    </w:p>
    <w:p w:rsidR="008A0764" w:rsidRDefault="00C46ECE">
      <w:pPr>
        <w:tabs>
          <w:tab w:val="left" w:pos="7120"/>
        </w:tabs>
        <w:contextualSpacing/>
        <w:jc w:val="both"/>
        <w:rPr>
          <w:color w:val="000000" w:themeColor="text1"/>
        </w:rPr>
      </w:pPr>
      <w:r w:rsidRPr="001D4331">
        <w:rPr>
          <w:color w:val="000000" w:themeColor="text1"/>
        </w:rPr>
        <w:t xml:space="preserve">- </w:t>
      </w:r>
      <w:r w:rsidR="001D4331" w:rsidRPr="001D4331">
        <w:rPr>
          <w:color w:val="000000" w:themeColor="text1"/>
        </w:rPr>
        <w:t>Черникова Виктора</w:t>
      </w:r>
      <w:r w:rsidRPr="001D4331">
        <w:rPr>
          <w:color w:val="000000" w:themeColor="text1"/>
        </w:rPr>
        <w:t>, обучающ</w:t>
      </w:r>
      <w:r w:rsidR="001D4331" w:rsidRPr="001D4331">
        <w:rPr>
          <w:color w:val="000000" w:themeColor="text1"/>
        </w:rPr>
        <w:t>его</w:t>
      </w:r>
      <w:r w:rsidRPr="001D4331">
        <w:rPr>
          <w:color w:val="000000" w:themeColor="text1"/>
        </w:rPr>
        <w:t xml:space="preserve">ся </w:t>
      </w:r>
      <w:r w:rsidRPr="001D4331">
        <w:rPr>
          <w:color w:val="000000" w:themeColor="text1"/>
        </w:rPr>
        <w:t>10</w:t>
      </w:r>
      <w:r w:rsidRPr="001D4331">
        <w:rPr>
          <w:color w:val="000000" w:themeColor="text1"/>
        </w:rPr>
        <w:t xml:space="preserve"> класса МКОУ СО</w:t>
      </w:r>
      <w:r w:rsidR="001D4331" w:rsidRPr="001D4331">
        <w:rPr>
          <w:color w:val="000000" w:themeColor="text1"/>
        </w:rPr>
        <w:t xml:space="preserve">Ш №1 г. </w:t>
      </w:r>
      <w:r w:rsidR="001D4331" w:rsidRPr="00D67B26">
        <w:rPr>
          <w:color w:val="000000" w:themeColor="text1"/>
        </w:rPr>
        <w:t>Кедрового (руководитель</w:t>
      </w:r>
      <w:r w:rsidRPr="00D67B26">
        <w:rPr>
          <w:color w:val="000000" w:themeColor="text1"/>
        </w:rPr>
        <w:t xml:space="preserve"> </w:t>
      </w:r>
      <w:r w:rsidR="00D67B26" w:rsidRPr="00D67B26">
        <w:rPr>
          <w:color w:val="000000" w:themeColor="text1"/>
        </w:rPr>
        <w:t>Лешкова В.М.</w:t>
      </w:r>
      <w:r w:rsidRPr="00D67B26">
        <w:rPr>
          <w:color w:val="000000" w:themeColor="text1"/>
        </w:rPr>
        <w:t>);</w:t>
      </w:r>
      <w:r>
        <w:rPr>
          <w:color w:val="000000" w:themeColor="text1"/>
        </w:rPr>
        <w:t xml:space="preserve"> </w:t>
      </w:r>
    </w:p>
    <w:p w:rsidR="00D67B26" w:rsidRDefault="00D67B26">
      <w:pPr>
        <w:tabs>
          <w:tab w:val="left" w:pos="7120"/>
        </w:tabs>
        <w:contextualSpacing/>
        <w:jc w:val="both"/>
        <w:rPr>
          <w:color w:val="000000"/>
        </w:rPr>
      </w:pPr>
      <w:r>
        <w:rPr>
          <w:color w:val="000000" w:themeColor="text1"/>
        </w:rPr>
        <w:t>- Полевчук Каролину, обучающуюся 9 класса МКОУ Пудинская СОШ (руководитель Плутиничек М.В.);</w:t>
      </w:r>
    </w:p>
    <w:p w:rsidR="00DD371C" w:rsidRDefault="00DD371C" w:rsidP="00DD371C">
      <w:pPr>
        <w:widowControl w:val="0"/>
        <w:numPr>
          <w:ilvl w:val="0"/>
          <w:numId w:val="1"/>
        </w:numPr>
        <w:suppressAutoHyphens/>
        <w:ind w:left="0" w:firstLine="0"/>
        <w:contextualSpacing/>
        <w:jc w:val="both"/>
      </w:pPr>
      <w:r>
        <w:t>Вручить призы всем побед</w:t>
      </w:r>
      <w:r>
        <w:t>ителям в соответствии со сметой согласно Приложению.</w:t>
      </w:r>
    </w:p>
    <w:p w:rsidR="008A0764" w:rsidRDefault="00C46ECE">
      <w:pPr>
        <w:numPr>
          <w:ilvl w:val="0"/>
          <w:numId w:val="1"/>
        </w:numPr>
        <w:tabs>
          <w:tab w:val="left" w:pos="7120"/>
        </w:tabs>
        <w:ind w:left="0" w:firstLine="0"/>
        <w:contextualSpacing/>
        <w:jc w:val="both"/>
        <w:rPr>
          <w:color w:val="000000"/>
        </w:rPr>
      </w:pPr>
      <w:r>
        <w:t>Контроль за исполнением настоящего приказа оставляю за собой.</w:t>
      </w:r>
    </w:p>
    <w:p w:rsidR="008A0764" w:rsidRDefault="008A0764">
      <w:pPr>
        <w:tabs>
          <w:tab w:val="left" w:pos="195"/>
        </w:tabs>
        <w:contextualSpacing/>
        <w:jc w:val="both"/>
      </w:pPr>
    </w:p>
    <w:p w:rsidR="008A0764" w:rsidRDefault="00C46ECE">
      <w:pPr>
        <w:tabs>
          <w:tab w:val="left" w:pos="195"/>
        </w:tabs>
        <w:contextualSpacing/>
        <w:jc w:val="both"/>
      </w:pPr>
      <w:r>
        <w:tab/>
      </w:r>
      <w:r>
        <w:t>И</w:t>
      </w:r>
      <w:r>
        <w:t>.о.</w:t>
      </w:r>
      <w:r w:rsidR="00D67B26">
        <w:t xml:space="preserve"> </w:t>
      </w:r>
      <w:r>
        <w:t>руководител</w:t>
      </w:r>
      <w:r>
        <w:t xml:space="preserve">я отдела образования                                      </w:t>
      </w:r>
      <w:r>
        <w:t xml:space="preserve">                     </w:t>
      </w:r>
      <w:r w:rsidR="00193676">
        <w:t>А.В. Дурникова</w:t>
      </w: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Default="00DD371C">
      <w:pPr>
        <w:tabs>
          <w:tab w:val="left" w:pos="195"/>
        </w:tabs>
        <w:contextualSpacing/>
        <w:jc w:val="both"/>
      </w:pPr>
    </w:p>
    <w:p w:rsidR="00DD371C" w:rsidRPr="00743D24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Приложение </w:t>
      </w:r>
    </w:p>
    <w:p w:rsidR="00DD371C" w:rsidRPr="00743D24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  <w:r w:rsidRPr="00743D24">
        <w:rPr>
          <w:color w:val="000000"/>
          <w:lang w:bidi="ru-RU"/>
        </w:rPr>
        <w:t xml:space="preserve">к приказу отдела образования </w:t>
      </w:r>
    </w:p>
    <w:p w:rsidR="00DD371C" w:rsidRPr="00743D24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  <w:r w:rsidRPr="00743D24">
        <w:rPr>
          <w:color w:val="000000"/>
          <w:lang w:bidi="ru-RU"/>
        </w:rPr>
        <w:t xml:space="preserve">от </w:t>
      </w:r>
      <w:r w:rsidR="005441CF">
        <w:rPr>
          <w:color w:val="000000"/>
          <w:lang w:bidi="ru-RU"/>
        </w:rPr>
        <w:t>21.04</w:t>
      </w:r>
      <w:r w:rsidRPr="00743D24">
        <w:rPr>
          <w:color w:val="000000"/>
          <w:lang w:bidi="ru-RU"/>
        </w:rPr>
        <w:t>.202</w:t>
      </w:r>
      <w:r w:rsidRPr="00EC0857">
        <w:rPr>
          <w:color w:val="000000"/>
          <w:lang w:bidi="ru-RU"/>
        </w:rPr>
        <w:t>5</w:t>
      </w:r>
      <w:r w:rsidRPr="00743D24">
        <w:rPr>
          <w:color w:val="000000"/>
          <w:lang w:bidi="ru-RU"/>
        </w:rPr>
        <w:t xml:space="preserve"> № </w:t>
      </w:r>
      <w:r w:rsidR="005441CF">
        <w:rPr>
          <w:color w:val="000000"/>
          <w:lang w:bidi="ru-RU"/>
        </w:rPr>
        <w:t>29/од</w:t>
      </w:r>
    </w:p>
    <w:p w:rsidR="00DD371C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</w:p>
    <w:p w:rsidR="00DD371C" w:rsidRPr="000C5790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  <w:r w:rsidRPr="000C5790">
        <w:rPr>
          <w:color w:val="000000"/>
          <w:lang w:bidi="ru-RU"/>
        </w:rPr>
        <w:t>Утверждаю</w:t>
      </w:r>
    </w:p>
    <w:p w:rsidR="00DD371C" w:rsidRPr="000C5790" w:rsidRDefault="005441CF" w:rsidP="00DD371C">
      <w:pPr>
        <w:tabs>
          <w:tab w:val="num" w:pos="142"/>
        </w:tabs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И.о. р</w:t>
      </w:r>
      <w:r w:rsidR="00DD371C" w:rsidRPr="000C5790">
        <w:rPr>
          <w:color w:val="000000"/>
          <w:lang w:bidi="ru-RU"/>
        </w:rPr>
        <w:t>уководител</w:t>
      </w:r>
      <w:r>
        <w:rPr>
          <w:color w:val="000000"/>
          <w:lang w:bidi="ru-RU"/>
        </w:rPr>
        <w:t>я</w:t>
      </w:r>
      <w:r w:rsidR="00DD371C" w:rsidRPr="000C5790">
        <w:rPr>
          <w:color w:val="000000"/>
          <w:lang w:bidi="ru-RU"/>
        </w:rPr>
        <w:t xml:space="preserve"> отдела образования</w:t>
      </w:r>
    </w:p>
    <w:p w:rsidR="00DD371C" w:rsidRPr="000C5790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</w:p>
    <w:p w:rsidR="00DD371C" w:rsidRPr="000C5790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  <w:r w:rsidRPr="000C5790">
        <w:rPr>
          <w:color w:val="000000"/>
          <w:lang w:bidi="ru-RU"/>
        </w:rPr>
        <w:t>_________</w:t>
      </w:r>
      <w:r w:rsidR="005441CF">
        <w:rPr>
          <w:color w:val="000000"/>
          <w:lang w:bidi="ru-RU"/>
        </w:rPr>
        <w:t>А.В. Дурникова</w:t>
      </w:r>
    </w:p>
    <w:p w:rsidR="00DD371C" w:rsidRPr="000C5790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</w:p>
    <w:p w:rsidR="00DD371C" w:rsidRPr="000C5790" w:rsidRDefault="00DD371C" w:rsidP="00DD371C">
      <w:pPr>
        <w:tabs>
          <w:tab w:val="num" w:pos="142"/>
        </w:tabs>
        <w:jc w:val="right"/>
        <w:rPr>
          <w:color w:val="000000"/>
          <w:lang w:bidi="ru-RU"/>
        </w:rPr>
      </w:pPr>
      <w:r w:rsidRPr="000C5790">
        <w:rPr>
          <w:color w:val="000000"/>
          <w:lang w:bidi="ru-RU"/>
        </w:rPr>
        <w:t>«_</w:t>
      </w:r>
      <w:proofErr w:type="gramStart"/>
      <w:r w:rsidRPr="000C5790">
        <w:rPr>
          <w:color w:val="000000"/>
          <w:lang w:bidi="ru-RU"/>
        </w:rPr>
        <w:t>_»_</w:t>
      </w:r>
      <w:proofErr w:type="gramEnd"/>
      <w:r w:rsidRPr="000C5790">
        <w:rPr>
          <w:color w:val="000000"/>
          <w:lang w:bidi="ru-RU"/>
        </w:rPr>
        <w:t>___________2025г</w:t>
      </w:r>
    </w:p>
    <w:p w:rsidR="00DD371C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Pr="000C5790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Pr="000C5790" w:rsidRDefault="00DD371C" w:rsidP="00DD371C">
      <w:pPr>
        <w:tabs>
          <w:tab w:val="num" w:pos="142"/>
        </w:tabs>
        <w:jc w:val="center"/>
        <w:rPr>
          <w:b/>
          <w:color w:val="000000"/>
          <w:lang w:bidi="ru-RU"/>
        </w:rPr>
      </w:pPr>
      <w:r w:rsidRPr="000C5790">
        <w:rPr>
          <w:b/>
          <w:color w:val="000000"/>
          <w:lang w:bidi="ru-RU"/>
        </w:rPr>
        <w:t>СМЕТА</w:t>
      </w:r>
    </w:p>
    <w:p w:rsidR="00DD371C" w:rsidRPr="000C5790" w:rsidRDefault="00DD371C" w:rsidP="00DD371C">
      <w:pPr>
        <w:tabs>
          <w:tab w:val="num" w:pos="142"/>
        </w:tabs>
        <w:jc w:val="center"/>
        <w:rPr>
          <w:b/>
          <w:color w:val="000000"/>
          <w:lang w:bidi="ru-RU"/>
        </w:rPr>
      </w:pPr>
      <w:r w:rsidRPr="000C5790">
        <w:rPr>
          <w:b/>
          <w:color w:val="000000"/>
          <w:lang w:bidi="ru-RU"/>
        </w:rPr>
        <w:t>расходов к приказу отдела образования №</w:t>
      </w:r>
      <w:r w:rsidR="005441CF">
        <w:rPr>
          <w:b/>
          <w:color w:val="000000"/>
          <w:lang w:bidi="ru-RU"/>
        </w:rPr>
        <w:t>29/од</w:t>
      </w:r>
      <w:r w:rsidRPr="000C5790">
        <w:rPr>
          <w:b/>
          <w:color w:val="000000"/>
          <w:lang w:bidi="ru-RU"/>
        </w:rPr>
        <w:t xml:space="preserve"> от</w:t>
      </w:r>
      <w:r w:rsidR="005441CF">
        <w:rPr>
          <w:b/>
          <w:color w:val="000000"/>
          <w:lang w:bidi="ru-RU"/>
        </w:rPr>
        <w:t xml:space="preserve"> 21.04</w:t>
      </w:r>
      <w:r w:rsidRPr="000C5790">
        <w:rPr>
          <w:b/>
          <w:color w:val="000000"/>
          <w:lang w:bidi="ru-RU"/>
        </w:rPr>
        <w:t>.2025 г.</w:t>
      </w:r>
    </w:p>
    <w:p w:rsidR="00DD371C" w:rsidRPr="005441CF" w:rsidRDefault="00DD371C" w:rsidP="005441CF">
      <w:pPr>
        <w:spacing w:after="6" w:line="257" w:lineRule="auto"/>
        <w:ind w:right="3"/>
        <w:jc w:val="center"/>
        <w:rPr>
          <w:b/>
        </w:rPr>
      </w:pPr>
      <w:r w:rsidRPr="000C5790">
        <w:rPr>
          <w:b/>
          <w:color w:val="000000"/>
          <w:lang w:bidi="ru-RU"/>
        </w:rPr>
        <w:t>«</w:t>
      </w:r>
      <w:r w:rsidR="005441CF">
        <w:rPr>
          <w:b/>
        </w:rPr>
        <w:t>Итоги проведения ХХ</w:t>
      </w:r>
      <w:r w:rsidR="005441CF">
        <w:rPr>
          <w:b/>
          <w:lang w:val="en-US"/>
        </w:rPr>
        <w:t>IV</w:t>
      </w:r>
      <w:r w:rsidR="005441CF">
        <w:rPr>
          <w:b/>
        </w:rPr>
        <w:t xml:space="preserve"> городской учебно-исследовательской конференции «Юный исследователь» в 2025 году</w:t>
      </w:r>
      <w:r w:rsidRPr="000C5790">
        <w:rPr>
          <w:b/>
          <w:color w:val="000000"/>
          <w:lang w:bidi="ru-RU"/>
        </w:rPr>
        <w:t>»</w:t>
      </w:r>
    </w:p>
    <w:p w:rsidR="00DD371C" w:rsidRPr="000C5790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4132"/>
        <w:gridCol w:w="2092"/>
        <w:gridCol w:w="2715"/>
      </w:tblGrid>
      <w:tr w:rsidR="00DD371C" w:rsidRPr="000C5790" w:rsidTr="000D652C">
        <w:tc>
          <w:tcPr>
            <w:tcW w:w="591" w:type="pct"/>
          </w:tcPr>
          <w:p w:rsidR="00DD371C" w:rsidRPr="000C5790" w:rsidRDefault="00DD371C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№п/п</w:t>
            </w:r>
          </w:p>
        </w:tc>
        <w:tc>
          <w:tcPr>
            <w:tcW w:w="2038" w:type="pct"/>
          </w:tcPr>
          <w:p w:rsidR="00DD371C" w:rsidRPr="000C5790" w:rsidRDefault="00DD371C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Наименование</w:t>
            </w:r>
          </w:p>
        </w:tc>
        <w:tc>
          <w:tcPr>
            <w:tcW w:w="1032" w:type="pct"/>
          </w:tcPr>
          <w:p w:rsidR="00DD371C" w:rsidRPr="000C5790" w:rsidRDefault="00DD371C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Ед. измер</w:t>
            </w:r>
            <w:r w:rsidR="001E6FBB">
              <w:rPr>
                <w:color w:val="000000"/>
                <w:lang w:bidi="ru-RU"/>
              </w:rPr>
              <w:t>ения</w:t>
            </w:r>
          </w:p>
        </w:tc>
        <w:tc>
          <w:tcPr>
            <w:tcW w:w="1339" w:type="pct"/>
          </w:tcPr>
          <w:p w:rsidR="00DD371C" w:rsidRPr="000C5790" w:rsidRDefault="00DD371C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Количество</w:t>
            </w:r>
          </w:p>
        </w:tc>
      </w:tr>
      <w:tr w:rsidR="00DD371C" w:rsidRPr="000C5790" w:rsidTr="000D652C">
        <w:trPr>
          <w:trHeight w:val="304"/>
        </w:trPr>
        <w:tc>
          <w:tcPr>
            <w:tcW w:w="591" w:type="pct"/>
          </w:tcPr>
          <w:p w:rsidR="00DD371C" w:rsidRPr="00B224F2" w:rsidRDefault="00DD371C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</w:tcPr>
          <w:p w:rsidR="00DD371C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>Опыты и эксперименты 8 в 1 "Удивительная химия"</w:t>
            </w:r>
          </w:p>
        </w:tc>
        <w:tc>
          <w:tcPr>
            <w:tcW w:w="1032" w:type="pct"/>
          </w:tcPr>
          <w:p w:rsidR="00DD371C" w:rsidRPr="000C5790" w:rsidRDefault="00DD371C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</w:tcPr>
          <w:p w:rsidR="00DD371C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</w:tr>
      <w:tr w:rsidR="00DD371C" w:rsidRPr="000C5790" w:rsidTr="000D652C">
        <w:trPr>
          <w:trHeight w:val="330"/>
        </w:trPr>
        <w:tc>
          <w:tcPr>
            <w:tcW w:w="591" w:type="pct"/>
          </w:tcPr>
          <w:p w:rsidR="00DD371C" w:rsidRPr="00B224F2" w:rsidRDefault="00DD371C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</w:tcPr>
          <w:p w:rsidR="00DD371C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proofErr w:type="spellStart"/>
            <w:r>
              <w:t>Флешка</w:t>
            </w:r>
            <w:proofErr w:type="spellEnd"/>
            <w:r>
              <w:t xml:space="preserve"> 128 Гб для телефона и компьютера USB </w:t>
            </w:r>
            <w:proofErr w:type="spellStart"/>
            <w:r>
              <w:t>Type</w:t>
            </w:r>
            <w:proofErr w:type="spellEnd"/>
            <w:r>
              <w:t>-C и USB 3.0</w:t>
            </w:r>
          </w:p>
        </w:tc>
        <w:tc>
          <w:tcPr>
            <w:tcW w:w="1032" w:type="pct"/>
          </w:tcPr>
          <w:p w:rsidR="00DD371C" w:rsidRPr="000C5790" w:rsidRDefault="00DD371C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</w:tcPr>
          <w:p w:rsidR="00DD371C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DD371C" w:rsidRPr="000C5790" w:rsidTr="000D652C">
        <w:trPr>
          <w:trHeight w:val="330"/>
        </w:trPr>
        <w:tc>
          <w:tcPr>
            <w:tcW w:w="591" w:type="pct"/>
          </w:tcPr>
          <w:p w:rsidR="00DD371C" w:rsidRPr="00B224F2" w:rsidRDefault="00DD371C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</w:tcPr>
          <w:p w:rsidR="00DD371C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proofErr w:type="spellStart"/>
            <w:r>
              <w:t>Флешка</w:t>
            </w:r>
            <w:proofErr w:type="spellEnd"/>
            <w:r>
              <w:t xml:space="preserve"> 64 Гб для телефона и компьютера USB </w:t>
            </w:r>
            <w:proofErr w:type="spellStart"/>
            <w:r>
              <w:t>Type</w:t>
            </w:r>
            <w:proofErr w:type="spellEnd"/>
            <w:r>
              <w:t>-C и USB 3.0</w:t>
            </w:r>
          </w:p>
        </w:tc>
        <w:tc>
          <w:tcPr>
            <w:tcW w:w="1032" w:type="pct"/>
          </w:tcPr>
          <w:p w:rsidR="00DD371C" w:rsidRPr="000C5790" w:rsidRDefault="00DD371C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</w:tcPr>
          <w:p w:rsidR="00DD371C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</w:tr>
      <w:tr w:rsidR="00DD371C" w:rsidRPr="000C5790" w:rsidTr="000D652C">
        <w:trPr>
          <w:trHeight w:val="330"/>
        </w:trPr>
        <w:tc>
          <w:tcPr>
            <w:tcW w:w="591" w:type="pct"/>
          </w:tcPr>
          <w:p w:rsidR="00DD371C" w:rsidRPr="00B224F2" w:rsidRDefault="00DD371C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</w:tcPr>
          <w:p w:rsidR="00DD371C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 xml:space="preserve">16 ГБ USB </w:t>
            </w:r>
            <w:proofErr w:type="spellStart"/>
            <w:r>
              <w:t>Флеш</w:t>
            </w:r>
            <w:proofErr w:type="spellEnd"/>
            <w:r>
              <w:t xml:space="preserve">-накопитель </w:t>
            </w:r>
            <w:proofErr w:type="spellStart"/>
            <w:r>
              <w:t>usb</w:t>
            </w:r>
            <w:proofErr w:type="spellEnd"/>
            <w:r>
              <w:t xml:space="preserve"> </w:t>
            </w:r>
            <w:proofErr w:type="spellStart"/>
            <w:r>
              <w:t>Smartbuy</w:t>
            </w:r>
            <w:proofErr w:type="spellEnd"/>
            <w:r>
              <w:t xml:space="preserve"> V-CUT, черный</w:t>
            </w:r>
          </w:p>
        </w:tc>
        <w:tc>
          <w:tcPr>
            <w:tcW w:w="1032" w:type="pct"/>
          </w:tcPr>
          <w:p w:rsidR="00DD371C" w:rsidRPr="000C5790" w:rsidRDefault="00DD371C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</w:tcPr>
          <w:p w:rsidR="00DD371C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3</w:t>
            </w:r>
          </w:p>
        </w:tc>
      </w:tr>
      <w:tr w:rsidR="00B224F2" w:rsidRPr="000C5790" w:rsidTr="00B224F2">
        <w:trPr>
          <w:trHeight w:val="33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B224F2" w:rsidRDefault="00B224F2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>Опыты и эксперименты "Чудеса Науки" 8 в 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B224F2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B224F2" w:rsidRPr="000C5790" w:rsidTr="00B224F2">
        <w:trPr>
          <w:trHeight w:val="33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B224F2" w:rsidRDefault="00B224F2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 xml:space="preserve">"Море зовёт!": настольная развивающая игра для детей, познавательная </w:t>
            </w:r>
            <w:proofErr w:type="spellStart"/>
            <w:r>
              <w:t>ходилка</w:t>
            </w:r>
            <w:proofErr w:type="spellEnd"/>
            <w:r>
              <w:t xml:space="preserve"> с заданиями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B224F2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B224F2" w:rsidRPr="000C5790" w:rsidTr="00B224F2">
        <w:trPr>
          <w:trHeight w:val="33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B224F2" w:rsidRDefault="00B224F2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>Блокноты А6 для записей и рисования в клетку на пружине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B224F2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</w:tr>
      <w:tr w:rsidR="00B224F2" w:rsidRPr="000C5790" w:rsidTr="00B224F2">
        <w:trPr>
          <w:trHeight w:val="33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B224F2" w:rsidRDefault="00B224F2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 xml:space="preserve">Колонка портативная беспроводная </w:t>
            </w:r>
            <w:proofErr w:type="spellStart"/>
            <w:r>
              <w:t>блютуз</w:t>
            </w:r>
            <w:proofErr w:type="spellEnd"/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B224F2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B224F2" w:rsidRPr="000C5790" w:rsidTr="00B224F2">
        <w:trPr>
          <w:trHeight w:val="33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B224F2" w:rsidRDefault="00B224F2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>Набор опыты и эксперименты для детей "7 чудес химии",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B224F2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</w:tr>
      <w:tr w:rsidR="00B224F2" w:rsidRPr="000C5790" w:rsidTr="00B224F2">
        <w:trPr>
          <w:trHeight w:val="33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B224F2" w:rsidRDefault="00B224F2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>Набор для опытов и экспериментов "14 в 1"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B224F2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  <w:tr w:rsidR="00B224F2" w:rsidRPr="000C5790" w:rsidTr="00B224F2">
        <w:trPr>
          <w:trHeight w:val="33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B224F2" w:rsidRDefault="00B224F2" w:rsidP="00B224F2">
            <w:pPr>
              <w:pStyle w:val="ab"/>
              <w:numPr>
                <w:ilvl w:val="0"/>
                <w:numId w:val="2"/>
              </w:numPr>
              <w:rPr>
                <w:lang w:bidi="ru-RU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t xml:space="preserve">Раскопки для детей, набор из 12 мини раскопок для мальчиков и девочек от </w:t>
            </w:r>
            <w:proofErr w:type="spellStart"/>
            <w:r>
              <w:t>Бумбарам</w:t>
            </w:r>
            <w:proofErr w:type="spellEnd"/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B224F2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 w:rsidRPr="000C5790">
              <w:rPr>
                <w:color w:val="000000"/>
                <w:lang w:bidi="ru-RU"/>
              </w:rPr>
              <w:t>Шт.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F2" w:rsidRPr="000C5790" w:rsidRDefault="00C46ECE" w:rsidP="000D652C">
            <w:pPr>
              <w:tabs>
                <w:tab w:val="num" w:pos="142"/>
              </w:tabs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</w:tbl>
    <w:p w:rsidR="00DD371C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C46ECE" w:rsidRPr="000C5790" w:rsidRDefault="00C46ECE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Pr="000C5790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  <w:r w:rsidRPr="000C5790">
        <w:rPr>
          <w:color w:val="000000"/>
          <w:lang w:bidi="ru-RU"/>
        </w:rPr>
        <w:t xml:space="preserve">Методист отдела                                                                                         </w:t>
      </w:r>
      <w:r w:rsidR="005441CF">
        <w:rPr>
          <w:color w:val="000000"/>
          <w:lang w:bidi="ru-RU"/>
        </w:rPr>
        <w:t>Т.Е. Кузьмич</w:t>
      </w:r>
    </w:p>
    <w:p w:rsidR="00DD371C" w:rsidRPr="000C5790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</w:p>
    <w:p w:rsidR="00DD371C" w:rsidRDefault="00DD371C" w:rsidP="00DD371C">
      <w:pPr>
        <w:tabs>
          <w:tab w:val="num" w:pos="142"/>
        </w:tabs>
        <w:jc w:val="both"/>
        <w:rPr>
          <w:color w:val="000000"/>
          <w:lang w:bidi="ru-RU"/>
        </w:rPr>
      </w:pPr>
      <w:bookmarkStart w:id="0" w:name="_GoBack"/>
      <w:bookmarkEnd w:id="0"/>
    </w:p>
    <w:sectPr w:rsidR="00DD3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6ECE">
      <w:r>
        <w:separator/>
      </w:r>
    </w:p>
  </w:endnote>
  <w:endnote w:type="continuationSeparator" w:id="0">
    <w:p w:rsidR="00000000" w:rsidRDefault="00C4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64" w:rsidRDefault="008A07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64" w:rsidRDefault="008A07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64" w:rsidRDefault="008A07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6ECE">
      <w:r>
        <w:separator/>
      </w:r>
    </w:p>
  </w:footnote>
  <w:footnote w:type="continuationSeparator" w:id="0">
    <w:p w:rsidR="00000000" w:rsidRDefault="00C4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64" w:rsidRDefault="008A07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64" w:rsidRDefault="008A07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64" w:rsidRDefault="008A07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17812"/>
    <w:multiLevelType w:val="hybridMultilevel"/>
    <w:tmpl w:val="325C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831"/>
    <w:multiLevelType w:val="multilevel"/>
    <w:tmpl w:val="7E8C18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325A1"/>
    <w:rsid w:val="00030275"/>
    <w:rsid w:val="00034A76"/>
    <w:rsid w:val="000775A4"/>
    <w:rsid w:val="00086D98"/>
    <w:rsid w:val="000A42C1"/>
    <w:rsid w:val="000E372C"/>
    <w:rsid w:val="0010287E"/>
    <w:rsid w:val="00121100"/>
    <w:rsid w:val="00163972"/>
    <w:rsid w:val="00164212"/>
    <w:rsid w:val="00172524"/>
    <w:rsid w:val="00174BA8"/>
    <w:rsid w:val="00182EB6"/>
    <w:rsid w:val="00183086"/>
    <w:rsid w:val="00193676"/>
    <w:rsid w:val="00194A55"/>
    <w:rsid w:val="001C456B"/>
    <w:rsid w:val="001D4331"/>
    <w:rsid w:val="001D7A8F"/>
    <w:rsid w:val="001E6FBB"/>
    <w:rsid w:val="00231BFE"/>
    <w:rsid w:val="00236A05"/>
    <w:rsid w:val="00237E92"/>
    <w:rsid w:val="00260AA8"/>
    <w:rsid w:val="00271196"/>
    <w:rsid w:val="00283712"/>
    <w:rsid w:val="0028674D"/>
    <w:rsid w:val="00286904"/>
    <w:rsid w:val="002B597C"/>
    <w:rsid w:val="002D7627"/>
    <w:rsid w:val="002D782A"/>
    <w:rsid w:val="003039B2"/>
    <w:rsid w:val="00306AF5"/>
    <w:rsid w:val="0031126B"/>
    <w:rsid w:val="003208AF"/>
    <w:rsid w:val="0034026C"/>
    <w:rsid w:val="00342FE4"/>
    <w:rsid w:val="0036292F"/>
    <w:rsid w:val="00376B07"/>
    <w:rsid w:val="00382A60"/>
    <w:rsid w:val="00385048"/>
    <w:rsid w:val="003A6804"/>
    <w:rsid w:val="003B43DB"/>
    <w:rsid w:val="003C56E9"/>
    <w:rsid w:val="003D6379"/>
    <w:rsid w:val="003F414A"/>
    <w:rsid w:val="00404256"/>
    <w:rsid w:val="00412299"/>
    <w:rsid w:val="004156F7"/>
    <w:rsid w:val="00433AAD"/>
    <w:rsid w:val="004831FE"/>
    <w:rsid w:val="00491346"/>
    <w:rsid w:val="004D2438"/>
    <w:rsid w:val="004E6BAF"/>
    <w:rsid w:val="004F3328"/>
    <w:rsid w:val="00501447"/>
    <w:rsid w:val="00523506"/>
    <w:rsid w:val="005279F7"/>
    <w:rsid w:val="005441CF"/>
    <w:rsid w:val="00572AE3"/>
    <w:rsid w:val="005C122B"/>
    <w:rsid w:val="005C5493"/>
    <w:rsid w:val="005D0D29"/>
    <w:rsid w:val="005F711D"/>
    <w:rsid w:val="00611866"/>
    <w:rsid w:val="00626AC2"/>
    <w:rsid w:val="006325A1"/>
    <w:rsid w:val="00647188"/>
    <w:rsid w:val="00647638"/>
    <w:rsid w:val="006B52B9"/>
    <w:rsid w:val="006D1743"/>
    <w:rsid w:val="006E2654"/>
    <w:rsid w:val="006E4871"/>
    <w:rsid w:val="00722353"/>
    <w:rsid w:val="00741BB0"/>
    <w:rsid w:val="007520E0"/>
    <w:rsid w:val="00752656"/>
    <w:rsid w:val="007555B6"/>
    <w:rsid w:val="00766E25"/>
    <w:rsid w:val="00776925"/>
    <w:rsid w:val="00782358"/>
    <w:rsid w:val="007823C5"/>
    <w:rsid w:val="007A7A17"/>
    <w:rsid w:val="007A7FB3"/>
    <w:rsid w:val="007B500A"/>
    <w:rsid w:val="007D5C31"/>
    <w:rsid w:val="007E1969"/>
    <w:rsid w:val="007F4838"/>
    <w:rsid w:val="007F69A7"/>
    <w:rsid w:val="00805D3C"/>
    <w:rsid w:val="008126B4"/>
    <w:rsid w:val="00864699"/>
    <w:rsid w:val="00866AC5"/>
    <w:rsid w:val="00892485"/>
    <w:rsid w:val="008959D6"/>
    <w:rsid w:val="008A0764"/>
    <w:rsid w:val="008A3D16"/>
    <w:rsid w:val="008B2299"/>
    <w:rsid w:val="008B4572"/>
    <w:rsid w:val="008D06DF"/>
    <w:rsid w:val="008D38FC"/>
    <w:rsid w:val="00907A52"/>
    <w:rsid w:val="00920C9A"/>
    <w:rsid w:val="00931E3C"/>
    <w:rsid w:val="0096089E"/>
    <w:rsid w:val="009E374F"/>
    <w:rsid w:val="00A11CFD"/>
    <w:rsid w:val="00A12434"/>
    <w:rsid w:val="00A12ECC"/>
    <w:rsid w:val="00A60ABA"/>
    <w:rsid w:val="00A6425B"/>
    <w:rsid w:val="00A732A3"/>
    <w:rsid w:val="00A841AE"/>
    <w:rsid w:val="00AC49C7"/>
    <w:rsid w:val="00AE0E85"/>
    <w:rsid w:val="00AE4D9B"/>
    <w:rsid w:val="00AE6FAD"/>
    <w:rsid w:val="00B12D88"/>
    <w:rsid w:val="00B224F2"/>
    <w:rsid w:val="00B65DDF"/>
    <w:rsid w:val="00B71E65"/>
    <w:rsid w:val="00B80D1D"/>
    <w:rsid w:val="00B87D87"/>
    <w:rsid w:val="00BC57E8"/>
    <w:rsid w:val="00BD0F38"/>
    <w:rsid w:val="00BE1D84"/>
    <w:rsid w:val="00C137CE"/>
    <w:rsid w:val="00C238F0"/>
    <w:rsid w:val="00C46ECE"/>
    <w:rsid w:val="00C5561D"/>
    <w:rsid w:val="00C666EE"/>
    <w:rsid w:val="00CA7E9E"/>
    <w:rsid w:val="00D544C2"/>
    <w:rsid w:val="00D67B26"/>
    <w:rsid w:val="00DD371C"/>
    <w:rsid w:val="00E02113"/>
    <w:rsid w:val="00E22E0D"/>
    <w:rsid w:val="00E50390"/>
    <w:rsid w:val="00E72D2B"/>
    <w:rsid w:val="00E734EB"/>
    <w:rsid w:val="00EA164C"/>
    <w:rsid w:val="00EC392F"/>
    <w:rsid w:val="00ED7496"/>
    <w:rsid w:val="00EE66CD"/>
    <w:rsid w:val="00F85A8C"/>
    <w:rsid w:val="00FC3271"/>
    <w:rsid w:val="0C3648EF"/>
    <w:rsid w:val="203E051F"/>
    <w:rsid w:val="52386758"/>
    <w:rsid w:val="6B000173"/>
    <w:rsid w:val="741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2DF4D"/>
  <w15:docId w15:val="{6BC35369-A7E1-478E-BC83-032ED3E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autoRedefine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autoRedefine/>
    <w:qFormat/>
    <w:pPr>
      <w:spacing w:after="120"/>
    </w:pPr>
  </w:style>
  <w:style w:type="paragraph" w:styleId="a7">
    <w:name w:val="footer"/>
    <w:basedOn w:val="a"/>
    <w:link w:val="a8"/>
    <w:autoRedefine/>
    <w:pPr>
      <w:tabs>
        <w:tab w:val="center" w:pos="4677"/>
        <w:tab w:val="right" w:pos="9355"/>
      </w:tabs>
    </w:pPr>
  </w:style>
  <w:style w:type="paragraph" w:styleId="3">
    <w:name w:val="Body Text 3"/>
    <w:basedOn w:val="a"/>
    <w:autoRedefine/>
    <w:qFormat/>
    <w:pPr>
      <w:widowControl w:val="0"/>
      <w:suppressAutoHyphens/>
      <w:spacing w:after="120"/>
    </w:pPr>
    <w:rPr>
      <w:rFonts w:eastAsia="Arial Unicode MS" w:cs="Tahoma"/>
      <w:color w:val="000000"/>
      <w:sz w:val="16"/>
      <w:szCs w:val="16"/>
      <w:lang w:val="en-US" w:eastAsia="en-US" w:bidi="en-US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autoRedefine/>
    <w:qFormat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autoRedefine/>
    <w:qFormat/>
    <w:rPr>
      <w:sz w:val="24"/>
      <w:szCs w:val="24"/>
    </w:rPr>
  </w:style>
  <w:style w:type="paragraph" w:customStyle="1" w:styleId="aa">
    <w:name w:val="Знак"/>
    <w:basedOn w:val="a"/>
    <w:autoRedefine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autoRedefine/>
    <w:uiPriority w:val="99"/>
    <w:qFormat/>
    <w:rsid w:val="00B224F2"/>
    <w:pPr>
      <w:tabs>
        <w:tab w:val="num" w:pos="142"/>
      </w:tabs>
      <w:jc w:val="both"/>
    </w:pPr>
  </w:style>
  <w:style w:type="paragraph" w:styleId="ac">
    <w:name w:val="No Spacing"/>
    <w:autoRedefine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10766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ГорОО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Марина</cp:lastModifiedBy>
  <cp:revision>10</cp:revision>
  <cp:lastPrinted>2024-04-22T02:43:00Z</cp:lastPrinted>
  <dcterms:created xsi:type="dcterms:W3CDTF">2021-04-29T05:18:00Z</dcterms:created>
  <dcterms:modified xsi:type="dcterms:W3CDTF">2025-04-29T02:58:00Z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930037541F7D495EB1D3CF0B9B0FD664_12</vt:lpwstr>
  </property>
</Properties>
</file>