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A3" w:rsidRPr="001040A3" w:rsidRDefault="001040A3" w:rsidP="001040A3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26"/>
          <w:szCs w:val="26"/>
        </w:rPr>
      </w:pPr>
      <w:bookmarkStart w:id="0" w:name="_GoBack"/>
      <w:bookmarkEnd w:id="0"/>
    </w:p>
    <w:p w:rsidR="002F6254" w:rsidRDefault="002F6254" w:rsidP="0070790E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F6254">
        <w:rPr>
          <w:rFonts w:ascii="PT Astra Serif" w:hAnsi="PT Astra Serif"/>
          <w:sz w:val="28"/>
          <w:szCs w:val="28"/>
        </w:rPr>
        <w:t>Профилактика кори в трудовых коллективах</w:t>
      </w:r>
    </w:p>
    <w:p w:rsidR="00B201D9" w:rsidRPr="002F6254" w:rsidRDefault="00B201D9" w:rsidP="002F6254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1. Организовать информирование сотрудников о коревой инфекции и мерах ее профилактики, преимуществах вакцинопрофилактики.</w:t>
      </w:r>
    </w:p>
    <w:p w:rsidR="000F2AC7" w:rsidRDefault="000F2AC7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2F6254" w:rsidRPr="00B201D9">
        <w:rPr>
          <w:rFonts w:ascii="PT Astra Serif" w:hAnsi="PT Astra Serif"/>
          <w:sz w:val="28"/>
          <w:szCs w:val="28"/>
        </w:rPr>
        <w:t xml:space="preserve"> Не допускать к посещению организации сотрудников с признаками острых респираторных вирусных инфекций и сыпью.</w:t>
      </w:r>
    </w:p>
    <w:p w:rsidR="000F2AC7" w:rsidRDefault="000F2AC7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F6254" w:rsidRPr="00B201D9">
        <w:rPr>
          <w:rFonts w:ascii="PT Astra Serif" w:hAnsi="PT Astra Serif"/>
          <w:sz w:val="28"/>
          <w:szCs w:val="28"/>
        </w:rPr>
        <w:t>Рекомендовать сотрудникам в случае ухудшения самочувствия воздержаться от выхода на работу и обратиться к врачу для установления диагноза. В случае установления врачом подозрения на заболевание корью информировать руководство для срочного принятия мер.</w:t>
      </w:r>
    </w:p>
    <w:p w:rsidR="002F6254" w:rsidRPr="00B201D9" w:rsidRDefault="000F2AC7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2F6254" w:rsidRPr="00B201D9">
        <w:rPr>
          <w:rFonts w:ascii="PT Astra Serif" w:hAnsi="PT Astra Serif"/>
          <w:sz w:val="28"/>
          <w:szCs w:val="28"/>
        </w:rPr>
        <w:t>Руководителям ведомственных медицинских организаций, иным медицинским организациям, обслуживающим трудовой коллектив, руководству трудовых коллективов рекомендовать: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4.1. Организовать сбор информации об имеющихся прививках против кори или перенесенном заболевании корью сотрудников трудового коллектива;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4.2. При выявлении не болевших корью, не имеющих прививок против кори, не имеющих сведений о прививках против кори, привитых однократно - организовать их иммунизацию против кори;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4.3. Лиц, не болевших и не привитых против кори, но имеющих временные медицинские противопоказания, взять на контроль и привить против кори после снятия противопоказаний.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4.4. Сотрудникам, имеющим постоянные медицинские противопоказания, провести обследование на наличие иммунитета к кори (исследование сыворотки крови на наличие иммуноглобуллина класса G (IgG) к вирусу кори). Обнаружение в сыворотке крови иммуноглобулинов к вирусу кори класса G (IgG) свидетельствует о наличии иммунитета к кори.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4.5. При обращении за медицинской помощью пациентов с клиническими проявлениями заболевания (лихорадка, сыпь) проводить сбор информации (эпидемиологического анамнеза) у заболевших о возможных контактах с лихорадящими больными и сыпью.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5. Руководителям ведомственных медицинских организаций необходимо обеспечить полный охват сотрудников медицинской организации, не привитых и не болевших корью, прививками против кори, включая сотрудников, не осуществляющих медицинскую деятельность (администрация, бухгалтерия, отдел кадров, уборщицы, гардеробщицы, статисты и др.).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6. Руководителям трудовых коллективов необходимо запросить у руководителей иных организаций, работники которых по роду своей профессиональной деятельности имеют непосредственный контакт с сотрудниками трудового коллектива или осуществляют обслуживание здания и помещений трудового коллектива (клининговые компании, организации общественного питания, охранные организации и т.п.) сведения о привитости против кори указанных работников или результаты их обследования на наличие иммунитета к кори.</w:t>
      </w:r>
    </w:p>
    <w:p w:rsidR="002F6254" w:rsidRPr="00B201D9" w:rsidRDefault="002F6254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Привлечение к работе в здании лица, не привитого и не болевшего корью, создает риск заноса этой инфекции в трудовой коллектив.</w:t>
      </w:r>
    </w:p>
    <w:p w:rsidR="002F6254" w:rsidRPr="00B201D9" w:rsidRDefault="002F6254" w:rsidP="00B201D9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040A3" w:rsidRPr="00B201D9" w:rsidRDefault="001040A3" w:rsidP="00B201D9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Что такое корь?</w:t>
      </w:r>
    </w:p>
    <w:p w:rsidR="001040A3" w:rsidRPr="00B201D9" w:rsidRDefault="001040A3" w:rsidP="00B201D9">
      <w:pPr>
        <w:pStyle w:val="afff0"/>
        <w:ind w:left="0" w:firstLine="709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Корь - острое, высококонтагиозное вирусное заболевание, распространяющееся воздушно-капельным путем и проявляющееся общей интоксикацией, характерной макуло-папулезной сыпью на коже, катаром верхних дыхательных путей и конъюнктив.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Корь является крайне заразной вирусной инфекцией. Корью болеют только люди. Заболеть может как ребенок, так и взрослый. Заболевание у взрослых нередко протекает в более тяжелой форме, чем у детей.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Возбудитель инфекции - вирус, который попадает в организм здорового человека чаще всего с капельками слюны, выделяющейся при кашле, чихании или разговоре с больным человеком.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 xml:space="preserve">Инкубационный период при кори в среднем продолжается около двух недель, но может колебаться в пределах 7 - 28 дней. Он протекает без каких-либо явных симптомов. Для окружающих инфицированный вирусом кори человек становится заразным в течение последних 5 дней инкубационного периода. Первые признаки заболевания появляются, как правило, на 8 - 12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Филатова-Коплика). На 13 - 14 день за ушами и на щеках появляются высыпания, которые распространяются на все лицо и шею. Сначала она появляется на теле, а затем - на руках и ногах. В период высыпания температура тела поднимается до 39 </w:t>
      </w:r>
      <w:r w:rsidRPr="00B201D9">
        <w:rPr>
          <w:rFonts w:ascii="PT Astra Serif" w:hAnsi="PT Astra Serif"/>
          <w:sz w:val="28"/>
          <w:szCs w:val="28"/>
          <w:vertAlign w:val="superscript"/>
        </w:rPr>
        <w:t>0</w:t>
      </w:r>
      <w:r w:rsidRPr="00B201D9">
        <w:rPr>
          <w:rFonts w:ascii="PT Astra Serif" w:hAnsi="PT Astra Serif"/>
          <w:sz w:val="28"/>
          <w:szCs w:val="28"/>
        </w:rPr>
        <w:t>C, нарастают симптомы интоксикации, усиливаются насморк, кашель, светобоязнь, ухудшается сон. В течение 3 - 4-х дней сыпь исчезает в той же последовательности, как и появлялась.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Смертельные случаи после развития инфекции связаны с осложнениями кори. К осложнениям кори относят: слепоту, энцефалит, менингиты, менингоэнцефалиты, полиневриты, пневмонию, отит и др.</w:t>
      </w:r>
    </w:p>
    <w:p w:rsidR="001040A3" w:rsidRPr="00B201D9" w:rsidRDefault="001040A3" w:rsidP="00B201D9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040A3" w:rsidRPr="00B201D9" w:rsidRDefault="001040A3" w:rsidP="00B201D9">
      <w:pPr>
        <w:pStyle w:val="ConsPlusTitle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Профилактика кори</w:t>
      </w:r>
    </w:p>
    <w:p w:rsidR="001040A3" w:rsidRPr="00B201D9" w:rsidRDefault="001040A3" w:rsidP="00B201D9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Основным методом защиты населения от кори является вакцинопрофилактика - плановая и экстренная. Привитые лица практически не болеют корью.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 xml:space="preserve">Плановые прививки против кори в соответствии с национальным </w:t>
      </w:r>
      <w:hyperlink r:id="rId8">
        <w:r w:rsidRPr="00B201D9">
          <w:rPr>
            <w:rFonts w:ascii="PT Astra Serif" w:hAnsi="PT Astra Serif"/>
            <w:sz w:val="28"/>
            <w:szCs w:val="28"/>
          </w:rPr>
          <w:t>календарем</w:t>
        </w:r>
      </w:hyperlink>
      <w:r w:rsidRPr="00B201D9">
        <w:rPr>
          <w:rFonts w:ascii="PT Astra Serif" w:hAnsi="PT Astra Serif"/>
          <w:sz w:val="28"/>
          <w:szCs w:val="28"/>
        </w:rPr>
        <w:t xml:space="preserve"> профилактических прививок, утвержденным приказом Минздрава России от 06.12.2021 № 1122н, проводят детям, не болевшим корью, двукратно в возрасте 12 мес. и 6 лет.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Кроме того, прививкам против кори в плановом порядке подлежат: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- дети в возрасте от 1 года до 18 лет включительно, не болевшие корью и не привитые против кори по какой-либо причине.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- взрослые в возрасте до 35 лет включительно, не привитые ранее, не имеющие сведений о прививках против кори, не болевшие корью ранее;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 xml:space="preserve">- взрослые от 36 до 55 лет включительно, относящиеся к группам риска, в </w:t>
      </w:r>
      <w:r w:rsidRPr="00B201D9">
        <w:rPr>
          <w:rFonts w:ascii="PT Astra Serif" w:hAnsi="PT Astra Serif"/>
          <w:sz w:val="28"/>
          <w:szCs w:val="28"/>
        </w:rPr>
        <w:lastRenderedPageBreak/>
        <w:t>том числе сотрудники образовательных организаций.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Лица, привитые ранее однократно, подлежат плановому проведению однократной иммунизации с интервалом не менее 3-х месяцев между прививками.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В высших образовательных организациях в соответствии с возрастом учащиеся должны быть привиты против кори двукратно.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Прививки против кори по эпидемическим показаниям (экстренная профилактика) проводят контактным лицам в очагах инфекции без ограничения возраста, ранее не болевшим, не привитым и не имеющим сведений о профилактических прививках против кори или однократно привитым. При отсутствии противопоказаний вакцину вводят не позднее, чем через 72 ч после контакта с больным.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Для специфической профилактики кори в Российской Федерации зарегистрированы и применяются 3 отечественные вакцины: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Вакцина коревая культуральная живая - используется преимущественно для плановой иммунизации взрослых и для экстренной иммунизации по эпидемическим показаниям контактных лиц в очагах коревой инфекции.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ВАКТРИВИР комбинированная вакцина против кори, краснухи и паротита культуральная живая - используется преимущественно для плановой иммунизации детского населения.</w:t>
      </w:r>
    </w:p>
    <w:p w:rsidR="001040A3" w:rsidRPr="00B201D9" w:rsidRDefault="001040A3" w:rsidP="00B201D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201D9">
        <w:rPr>
          <w:rFonts w:ascii="PT Astra Serif" w:hAnsi="PT Astra Serif"/>
          <w:sz w:val="28"/>
          <w:szCs w:val="28"/>
        </w:rPr>
        <w:t>Вакцина паротитно-коревая культуральная живая - используется преимущественно для плановой иммунизации детей, переболевших краснухой, или для плановой иммунизации детей в комплексе с моновакциной против краснухи. Может использоваться для иммунизации контактных лиц в очагах кори.</w:t>
      </w:r>
    </w:p>
    <w:p w:rsidR="00A70E91" w:rsidRPr="001040A3" w:rsidRDefault="00A70E91" w:rsidP="001040A3">
      <w:pPr>
        <w:pStyle w:val="afff0"/>
        <w:ind w:left="0" w:firstLine="709"/>
        <w:jc w:val="right"/>
        <w:rPr>
          <w:rFonts w:ascii="PT Astra Serif" w:hAnsi="PT Astra Serif" w:cs="PT Astra Serif"/>
          <w:color w:val="000000" w:themeColor="text1"/>
          <w:sz w:val="24"/>
        </w:rPr>
      </w:pPr>
    </w:p>
    <w:p w:rsidR="00A70E91" w:rsidRPr="001040A3" w:rsidRDefault="00A70E91" w:rsidP="001040A3">
      <w:pPr>
        <w:pStyle w:val="afff0"/>
        <w:ind w:left="0" w:firstLine="709"/>
        <w:jc w:val="right"/>
        <w:rPr>
          <w:rFonts w:ascii="PT Astra Serif" w:hAnsi="PT Astra Serif" w:cs="PT Astra Serif"/>
          <w:color w:val="000000" w:themeColor="text1"/>
          <w:sz w:val="24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p w:rsidR="00A70E91" w:rsidRPr="00335A7A" w:rsidRDefault="00A70E91" w:rsidP="004E6A79">
      <w:pPr>
        <w:pStyle w:val="afff0"/>
        <w:ind w:left="0"/>
        <w:jc w:val="right"/>
        <w:rPr>
          <w:rFonts w:ascii="PT Astra Serif" w:hAnsi="PT Astra Serif" w:cs="PT Astra Serif"/>
          <w:color w:val="000000" w:themeColor="text1"/>
          <w:sz w:val="18"/>
          <w:szCs w:val="18"/>
        </w:rPr>
      </w:pPr>
    </w:p>
    <w:sectPr w:rsidR="00A70E91" w:rsidRPr="00335A7A" w:rsidSect="00C939FB">
      <w:headerReference w:type="default" r:id="rId9"/>
      <w:footerReference w:type="even" r:id="rId10"/>
      <w:pgSz w:w="11907" w:h="16840"/>
      <w:pgMar w:top="851" w:right="850" w:bottom="1134" w:left="1417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C2" w:rsidRDefault="001610C2">
      <w:pPr>
        <w:spacing w:before="0"/>
      </w:pPr>
      <w:r>
        <w:separator/>
      </w:r>
    </w:p>
  </w:endnote>
  <w:endnote w:type="continuationSeparator" w:id="0">
    <w:p w:rsidR="001610C2" w:rsidRDefault="001610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BF" w:rsidRDefault="0040217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:rsidR="00AC76BF" w:rsidRDefault="00AC76BF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C2" w:rsidRDefault="001610C2">
      <w:pPr>
        <w:spacing w:before="0"/>
      </w:pPr>
      <w:r>
        <w:separator/>
      </w:r>
    </w:p>
  </w:footnote>
  <w:footnote w:type="continuationSeparator" w:id="0">
    <w:p w:rsidR="001610C2" w:rsidRDefault="001610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102314"/>
      <w:docPartObj>
        <w:docPartGallery w:val="Page Numbers (Top of Page)"/>
        <w:docPartUnique/>
      </w:docPartObj>
    </w:sdtPr>
    <w:sdtEndPr/>
    <w:sdtContent>
      <w:p w:rsidR="00AC76BF" w:rsidRDefault="00402173">
        <w:pPr>
          <w:pStyle w:val="af6"/>
          <w:jc w:val="center"/>
          <w:rPr>
            <w:rFonts w:ascii="PT Astra Serif" w:hAnsi="PT Astra Serif" w:cs="PT Astra Serif"/>
            <w:sz w:val="28"/>
            <w:szCs w:val="28"/>
          </w:rPr>
        </w:pPr>
        <w:r>
          <w:rPr>
            <w:rFonts w:ascii="PT Astra Serif" w:eastAsia="PT Astra Serif" w:hAnsi="PT Astra Serif" w:cs="PT Astra Serif"/>
            <w:sz w:val="28"/>
            <w:szCs w:val="28"/>
          </w:rPr>
          <w:fldChar w:fldCharType="begin"/>
        </w:r>
        <w:r>
          <w:rPr>
            <w:rFonts w:ascii="PT Astra Serif" w:eastAsia="PT Astra Serif" w:hAnsi="PT Astra Serif" w:cs="PT Astra Serif"/>
            <w:sz w:val="28"/>
            <w:szCs w:val="28"/>
          </w:rPr>
          <w:instrText>PAGE   \* MERGEFORMAT</w:instrText>
        </w:r>
        <w:r>
          <w:rPr>
            <w:rFonts w:ascii="PT Astra Serif" w:eastAsia="PT Astra Serif" w:hAnsi="PT Astra Serif" w:cs="PT Astra Serif"/>
            <w:sz w:val="28"/>
            <w:szCs w:val="28"/>
          </w:rPr>
          <w:fldChar w:fldCharType="separate"/>
        </w:r>
        <w:r w:rsidR="00B8420E">
          <w:rPr>
            <w:rFonts w:ascii="PT Astra Serif" w:eastAsia="PT Astra Serif" w:hAnsi="PT Astra Serif" w:cs="PT Astra Serif"/>
            <w:noProof/>
            <w:sz w:val="28"/>
            <w:szCs w:val="28"/>
          </w:rPr>
          <w:t>3</w:t>
        </w:r>
        <w:r>
          <w:rPr>
            <w:rFonts w:ascii="PT Astra Serif" w:eastAsia="PT Astra Serif" w:hAnsi="PT Astra Serif" w:cs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28"/>
    <w:multiLevelType w:val="hybridMultilevel"/>
    <w:tmpl w:val="6E4AA7C6"/>
    <w:lvl w:ilvl="0" w:tplc="FCF01B7A">
      <w:start w:val="1"/>
      <w:numFmt w:val="decimal"/>
      <w:lvlText w:val="%1."/>
      <w:lvlJc w:val="left"/>
      <w:pPr>
        <w:ind w:left="720" w:hanging="360"/>
      </w:pPr>
    </w:lvl>
    <w:lvl w:ilvl="1" w:tplc="56CA0D5A">
      <w:start w:val="1"/>
      <w:numFmt w:val="lowerLetter"/>
      <w:lvlText w:val="%2."/>
      <w:lvlJc w:val="left"/>
      <w:pPr>
        <w:ind w:left="1440" w:hanging="360"/>
      </w:pPr>
    </w:lvl>
    <w:lvl w:ilvl="2" w:tplc="A5EE1456">
      <w:start w:val="1"/>
      <w:numFmt w:val="lowerRoman"/>
      <w:lvlText w:val="%3."/>
      <w:lvlJc w:val="right"/>
      <w:pPr>
        <w:ind w:left="2160" w:hanging="180"/>
      </w:pPr>
    </w:lvl>
    <w:lvl w:ilvl="3" w:tplc="6EF40A34">
      <w:start w:val="1"/>
      <w:numFmt w:val="decimal"/>
      <w:lvlText w:val="%4."/>
      <w:lvlJc w:val="left"/>
      <w:pPr>
        <w:ind w:left="2880" w:hanging="360"/>
      </w:pPr>
    </w:lvl>
    <w:lvl w:ilvl="4" w:tplc="C792BC00">
      <w:start w:val="1"/>
      <w:numFmt w:val="lowerLetter"/>
      <w:lvlText w:val="%5."/>
      <w:lvlJc w:val="left"/>
      <w:pPr>
        <w:ind w:left="3600" w:hanging="360"/>
      </w:pPr>
    </w:lvl>
    <w:lvl w:ilvl="5" w:tplc="E08E4E10">
      <w:start w:val="1"/>
      <w:numFmt w:val="lowerRoman"/>
      <w:lvlText w:val="%6."/>
      <w:lvlJc w:val="right"/>
      <w:pPr>
        <w:ind w:left="4320" w:hanging="180"/>
      </w:pPr>
    </w:lvl>
    <w:lvl w:ilvl="6" w:tplc="55C26516">
      <w:start w:val="1"/>
      <w:numFmt w:val="decimal"/>
      <w:lvlText w:val="%7."/>
      <w:lvlJc w:val="left"/>
      <w:pPr>
        <w:ind w:left="5040" w:hanging="360"/>
      </w:pPr>
    </w:lvl>
    <w:lvl w:ilvl="7" w:tplc="83F2850E">
      <w:start w:val="1"/>
      <w:numFmt w:val="lowerLetter"/>
      <w:lvlText w:val="%8."/>
      <w:lvlJc w:val="left"/>
      <w:pPr>
        <w:ind w:left="5760" w:hanging="360"/>
      </w:pPr>
    </w:lvl>
    <w:lvl w:ilvl="8" w:tplc="0DA834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70E"/>
    <w:multiLevelType w:val="hybridMultilevel"/>
    <w:tmpl w:val="CE6CC4B0"/>
    <w:lvl w:ilvl="0" w:tplc="3D426E40">
      <w:start w:val="1"/>
      <w:numFmt w:val="decimal"/>
      <w:lvlText w:val="%1. "/>
      <w:legacy w:legacy="1" w:legacySpace="0" w:legacyIndent="283"/>
      <w:lvlJc w:val="center"/>
    </w:lvl>
    <w:lvl w:ilvl="1" w:tplc="0960E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6689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8826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1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7E5D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0C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6F8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A4C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382467A"/>
    <w:multiLevelType w:val="hybridMultilevel"/>
    <w:tmpl w:val="070CCD90"/>
    <w:lvl w:ilvl="0" w:tplc="9918D854">
      <w:start w:val="1"/>
      <w:numFmt w:val="decimal"/>
      <w:lvlText w:val="%1. "/>
      <w:legacy w:legacy="1" w:legacySpace="0" w:legacyIndent="283"/>
      <w:lvlJc w:val="center"/>
    </w:lvl>
    <w:lvl w:ilvl="1" w:tplc="CAF6D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1898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3A8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32BA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B49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EAF9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3446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706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3FB6E77"/>
    <w:multiLevelType w:val="hybridMultilevel"/>
    <w:tmpl w:val="3E64DC74"/>
    <w:lvl w:ilvl="0" w:tplc="F19C774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A600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4ABF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F88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F08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47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CC65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8828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645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F76986"/>
    <w:multiLevelType w:val="hybridMultilevel"/>
    <w:tmpl w:val="F88CB21A"/>
    <w:lvl w:ilvl="0" w:tplc="2ECEE1F8">
      <w:start w:val="1"/>
      <w:numFmt w:val="decimal"/>
      <w:lvlText w:val="%1. "/>
      <w:legacy w:legacy="1" w:legacySpace="0" w:legacyIndent="283"/>
      <w:lvlJc w:val="center"/>
    </w:lvl>
    <w:lvl w:ilvl="1" w:tplc="A43292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16F3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8C0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40CB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521B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305D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1AAB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84ED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182671"/>
    <w:multiLevelType w:val="multilevel"/>
    <w:tmpl w:val="05946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C3BC0"/>
    <w:multiLevelType w:val="hybridMultilevel"/>
    <w:tmpl w:val="0AFA68C6"/>
    <w:lvl w:ilvl="0" w:tplc="F30811FC">
      <w:start w:val="1"/>
      <w:numFmt w:val="decimal"/>
      <w:lvlText w:val="%1. "/>
      <w:legacy w:legacy="1" w:legacySpace="0" w:legacyIndent="283"/>
      <w:lvlJc w:val="center"/>
    </w:lvl>
    <w:lvl w:ilvl="1" w:tplc="49D4A5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815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84E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163B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8A41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FA47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A62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8AC7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644570C"/>
    <w:multiLevelType w:val="hybridMultilevel"/>
    <w:tmpl w:val="740ED6CC"/>
    <w:lvl w:ilvl="0" w:tplc="D4E6F6E0">
      <w:start w:val="1"/>
      <w:numFmt w:val="decimal"/>
      <w:lvlText w:val="%1. "/>
      <w:legacy w:legacy="1" w:legacySpace="0" w:legacyIndent="283"/>
      <w:lvlJc w:val="center"/>
    </w:lvl>
    <w:lvl w:ilvl="1" w:tplc="BB90F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09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48BE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30E4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46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00AD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5EA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2AF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6A27C59"/>
    <w:multiLevelType w:val="hybridMultilevel"/>
    <w:tmpl w:val="91A4EB5A"/>
    <w:lvl w:ilvl="0" w:tplc="6D4202F6">
      <w:start w:val="1"/>
      <w:numFmt w:val="decimal"/>
      <w:lvlText w:val="%1. "/>
      <w:legacy w:legacy="1" w:legacySpace="0" w:legacyIndent="283"/>
      <w:lvlJc w:val="center"/>
    </w:lvl>
    <w:lvl w:ilvl="1" w:tplc="0444E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0E4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E3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F6E2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5A1B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12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9262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2036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E31A5E"/>
    <w:multiLevelType w:val="hybridMultilevel"/>
    <w:tmpl w:val="910E4A18"/>
    <w:lvl w:ilvl="0" w:tplc="C8B8B502">
      <w:start w:val="1"/>
      <w:numFmt w:val="bullet"/>
      <w:pStyle w:val="a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9B0ED9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882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04D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CA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06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4E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C84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106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0B5E"/>
    <w:multiLevelType w:val="hybridMultilevel"/>
    <w:tmpl w:val="8BE66B0E"/>
    <w:lvl w:ilvl="0" w:tplc="7A4E6874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AFAA84C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 w:tplc="52981B7C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 w:tplc="AC888A8C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 w:tplc="8FCAE1D8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 w:tplc="B4C6AC64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 w:tplc="0E1CC8AC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 w:tplc="E1EA907A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 w:tplc="2F9E1A7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1" w15:restartNumberingAfterBreak="0">
    <w:nsid w:val="1C45486F"/>
    <w:multiLevelType w:val="hybridMultilevel"/>
    <w:tmpl w:val="3CACF610"/>
    <w:lvl w:ilvl="0" w:tplc="46B62CB2">
      <w:start w:val="1"/>
      <w:numFmt w:val="decimal"/>
      <w:lvlText w:val="%1. "/>
      <w:legacy w:legacy="1" w:legacySpace="0" w:legacyIndent="283"/>
      <w:lvlJc w:val="center"/>
    </w:lvl>
    <w:lvl w:ilvl="1" w:tplc="EECC9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0BB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8C3C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8282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F4DE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DE7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A6A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66B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CE5219D"/>
    <w:multiLevelType w:val="multilevel"/>
    <w:tmpl w:val="BD7E0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1E683ACA"/>
    <w:multiLevelType w:val="hybridMultilevel"/>
    <w:tmpl w:val="4290FB82"/>
    <w:lvl w:ilvl="0" w:tplc="37867A20">
      <w:start w:val="1"/>
      <w:numFmt w:val="decimal"/>
      <w:lvlText w:val="%1. "/>
      <w:legacy w:legacy="1" w:legacySpace="0" w:legacyIndent="283"/>
      <w:lvlJc w:val="center"/>
    </w:lvl>
    <w:lvl w:ilvl="1" w:tplc="9EA490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EA0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CA5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34C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32BB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38EF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1AC5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B02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ECB1962"/>
    <w:multiLevelType w:val="multilevel"/>
    <w:tmpl w:val="41D62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280A05"/>
    <w:multiLevelType w:val="multilevel"/>
    <w:tmpl w:val="1716F2D0"/>
    <w:styleLink w:val="a0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24DF4A5D"/>
    <w:multiLevelType w:val="hybridMultilevel"/>
    <w:tmpl w:val="215641F6"/>
    <w:lvl w:ilvl="0" w:tplc="0CA69D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1441C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D84C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EA26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523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0055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A0B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3C6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A217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A930C38"/>
    <w:multiLevelType w:val="hybridMultilevel"/>
    <w:tmpl w:val="FE94FF70"/>
    <w:lvl w:ilvl="0" w:tplc="32EC0C34">
      <w:start w:val="1"/>
      <w:numFmt w:val="decimal"/>
      <w:lvlText w:val="%1. "/>
      <w:legacy w:legacy="1" w:legacySpace="0" w:legacyIndent="283"/>
      <w:lvlJc w:val="center"/>
    </w:lvl>
    <w:lvl w:ilvl="1" w:tplc="AC688A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96B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0435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4E16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A4F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B4CE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0650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8E05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DAE18CF"/>
    <w:multiLevelType w:val="hybridMultilevel"/>
    <w:tmpl w:val="E90E6AAE"/>
    <w:lvl w:ilvl="0" w:tplc="1582973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E3454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7A7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4A18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86D6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103A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10C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982B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01F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05019EB"/>
    <w:multiLevelType w:val="hybridMultilevel"/>
    <w:tmpl w:val="F3385148"/>
    <w:lvl w:ilvl="0" w:tplc="CC36D198">
      <w:start w:val="1"/>
      <w:numFmt w:val="decimal"/>
      <w:lvlText w:val="%1. "/>
      <w:legacy w:legacy="1" w:legacySpace="0" w:legacyIndent="283"/>
      <w:lvlJc w:val="center"/>
    </w:lvl>
    <w:lvl w:ilvl="1" w:tplc="5F9EA1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3082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4E9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9816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64C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0434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6D9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C8AE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1263781"/>
    <w:multiLevelType w:val="multilevel"/>
    <w:tmpl w:val="A04AB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338D5789"/>
    <w:multiLevelType w:val="hybridMultilevel"/>
    <w:tmpl w:val="FBC8E36E"/>
    <w:lvl w:ilvl="0" w:tplc="858CE21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BBC98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B68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267E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54A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3EDF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10C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6A9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7211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6F055BC"/>
    <w:multiLevelType w:val="multilevel"/>
    <w:tmpl w:val="10BE906E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3" w15:restartNumberingAfterBreak="0">
    <w:nsid w:val="3BEA47D1"/>
    <w:multiLevelType w:val="hybridMultilevel"/>
    <w:tmpl w:val="E4E6D07E"/>
    <w:lvl w:ilvl="0" w:tplc="1E0E4372">
      <w:start w:val="1"/>
      <w:numFmt w:val="decimal"/>
      <w:lvlText w:val="%1. "/>
      <w:legacy w:legacy="1" w:legacySpace="0" w:legacyIndent="283"/>
      <w:lvlJc w:val="center"/>
    </w:lvl>
    <w:lvl w:ilvl="1" w:tplc="E864EB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5E5A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65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669D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CC78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902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900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56D8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C0B3E92"/>
    <w:multiLevelType w:val="hybridMultilevel"/>
    <w:tmpl w:val="6582CC2C"/>
    <w:lvl w:ilvl="0" w:tplc="3944628A">
      <w:start w:val="1"/>
      <w:numFmt w:val="decimal"/>
      <w:lvlText w:val="%1. "/>
      <w:legacy w:legacy="1" w:legacySpace="0" w:legacyIndent="283"/>
      <w:lvlJc w:val="center"/>
    </w:lvl>
    <w:lvl w:ilvl="1" w:tplc="CF7A11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6A3A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9846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3628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1AA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D8AE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0E7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676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D2A299F"/>
    <w:multiLevelType w:val="hybridMultilevel"/>
    <w:tmpl w:val="F9BC3452"/>
    <w:lvl w:ilvl="0" w:tplc="9892973C">
      <w:start w:val="1"/>
      <w:numFmt w:val="bullet"/>
      <w:pStyle w:val="a2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3D485FB2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AB1E091E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0DC214DA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42FE7CEE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2584A9E2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EED8850E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057480B4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E7C657B6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26" w15:restartNumberingAfterBreak="0">
    <w:nsid w:val="408C7A4B"/>
    <w:multiLevelType w:val="hybridMultilevel"/>
    <w:tmpl w:val="D8D02D86"/>
    <w:lvl w:ilvl="0" w:tplc="C8C0EC8E">
      <w:start w:val="1"/>
      <w:numFmt w:val="decimal"/>
      <w:lvlText w:val="%1. "/>
      <w:legacy w:legacy="1" w:legacySpace="0" w:legacyIndent="283"/>
      <w:lvlJc w:val="center"/>
    </w:lvl>
    <w:lvl w:ilvl="1" w:tplc="8B941E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F431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4452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1C8F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DC67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D89F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ACDC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96E5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7152D39"/>
    <w:multiLevelType w:val="hybridMultilevel"/>
    <w:tmpl w:val="50DC6D4A"/>
    <w:lvl w:ilvl="0" w:tplc="46604DC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0047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7678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8C22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84C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D64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CE70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448D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E849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7AF3625"/>
    <w:multiLevelType w:val="hybridMultilevel"/>
    <w:tmpl w:val="D706BD16"/>
    <w:lvl w:ilvl="0" w:tplc="9EFA5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EAE1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AC7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C68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7CF4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ACFC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16AE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A2D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98ED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8D56438"/>
    <w:multiLevelType w:val="hybridMultilevel"/>
    <w:tmpl w:val="2EEA44D6"/>
    <w:lvl w:ilvl="0" w:tplc="35E88D5C">
      <w:start w:val="1"/>
      <w:numFmt w:val="decimal"/>
      <w:lvlText w:val="%1. "/>
      <w:legacy w:legacy="1" w:legacySpace="0" w:legacyIndent="283"/>
      <w:lvlJc w:val="center"/>
    </w:lvl>
    <w:lvl w:ilvl="1" w:tplc="A59261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B88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A220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2A53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46D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5215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A2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6E1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9157911"/>
    <w:multiLevelType w:val="multilevel"/>
    <w:tmpl w:val="37422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4BFC34E0"/>
    <w:multiLevelType w:val="hybridMultilevel"/>
    <w:tmpl w:val="58AE69A6"/>
    <w:lvl w:ilvl="0" w:tplc="9AC04FFC">
      <w:start w:val="1"/>
      <w:numFmt w:val="decimal"/>
      <w:lvlText w:val="%1. "/>
      <w:legacy w:legacy="1" w:legacySpace="0" w:legacyIndent="283"/>
      <w:lvlJc w:val="center"/>
    </w:lvl>
    <w:lvl w:ilvl="1" w:tplc="DB526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D07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36E6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2F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38B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324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1633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EE70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4C41184C"/>
    <w:multiLevelType w:val="hybridMultilevel"/>
    <w:tmpl w:val="89C6E5D0"/>
    <w:lvl w:ilvl="0" w:tplc="0F5EFF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F63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FC64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68E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9E1C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BABB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6E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8286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E67D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4AC07DF"/>
    <w:multiLevelType w:val="hybridMultilevel"/>
    <w:tmpl w:val="0419001D"/>
    <w:lvl w:ilvl="0" w:tplc="71344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06AE1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876DA1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3886E6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BC5CAAC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5394B74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7F2897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920F256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5748DEC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95D0305"/>
    <w:multiLevelType w:val="multilevel"/>
    <w:tmpl w:val="7EE0F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9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D9E4AF0"/>
    <w:multiLevelType w:val="hybridMultilevel"/>
    <w:tmpl w:val="2A485814"/>
    <w:lvl w:ilvl="0" w:tplc="6BC4B7C0">
      <w:start w:val="1"/>
      <w:numFmt w:val="decimal"/>
      <w:lvlText w:val="%1. "/>
      <w:legacy w:legacy="1" w:legacySpace="0" w:legacyIndent="283"/>
      <w:lvlJc w:val="center"/>
    </w:lvl>
    <w:lvl w:ilvl="1" w:tplc="C902F1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4E4E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B26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6E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0E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58C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3CC6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2C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43766F3"/>
    <w:multiLevelType w:val="hybridMultilevel"/>
    <w:tmpl w:val="A99A0240"/>
    <w:lvl w:ilvl="0" w:tplc="BDB674FE">
      <w:start w:val="1"/>
      <w:numFmt w:val="decimal"/>
      <w:lvlText w:val="%1. "/>
      <w:legacy w:legacy="1" w:legacySpace="0" w:legacyIndent="283"/>
      <w:lvlJc w:val="center"/>
    </w:lvl>
    <w:lvl w:ilvl="1" w:tplc="8E444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9A63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66C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064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4291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1A7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74E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907B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9523748"/>
    <w:multiLevelType w:val="hybridMultilevel"/>
    <w:tmpl w:val="0A388540"/>
    <w:lvl w:ilvl="0" w:tplc="4E16371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D7CC5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EC4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E83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4AD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5268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365B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5CF8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A243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B3946DD"/>
    <w:multiLevelType w:val="hybridMultilevel"/>
    <w:tmpl w:val="A2D44E04"/>
    <w:lvl w:ilvl="0" w:tplc="49BC18F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AE070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4A23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58F6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668F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FEA1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549E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9831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0C1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FE02476"/>
    <w:multiLevelType w:val="multilevel"/>
    <w:tmpl w:val="BF524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3D92311"/>
    <w:multiLevelType w:val="hybridMultilevel"/>
    <w:tmpl w:val="0419001D"/>
    <w:lvl w:ilvl="0" w:tplc="1A5805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2E6878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96E659C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FA6B7F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28F24F9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FAF0764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16C98F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652A804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BE7E91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4E4233E"/>
    <w:multiLevelType w:val="hybridMultilevel"/>
    <w:tmpl w:val="57909A2C"/>
    <w:lvl w:ilvl="0" w:tplc="F0207F44">
      <w:start w:val="1"/>
      <w:numFmt w:val="decimal"/>
      <w:lvlText w:val="%1. "/>
      <w:legacy w:legacy="1" w:legacySpace="0" w:legacyIndent="283"/>
      <w:lvlJc w:val="center"/>
    </w:lvl>
    <w:lvl w:ilvl="1" w:tplc="D478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243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CE6B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5A7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435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FA6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AA53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52C3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5395DD6"/>
    <w:multiLevelType w:val="hybridMultilevel"/>
    <w:tmpl w:val="3320ACC4"/>
    <w:lvl w:ilvl="0" w:tplc="79DC8C12">
      <w:start w:val="1"/>
      <w:numFmt w:val="decimal"/>
      <w:lvlText w:val="%1. "/>
      <w:legacy w:legacy="1" w:legacySpace="0" w:legacyIndent="283"/>
      <w:lvlJc w:val="center"/>
    </w:lvl>
    <w:lvl w:ilvl="1" w:tplc="380CB3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EE58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F202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A43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909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F40C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7095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64C4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6CD7A3E"/>
    <w:multiLevelType w:val="hybridMultilevel"/>
    <w:tmpl w:val="DD42CD18"/>
    <w:lvl w:ilvl="0" w:tplc="BEBE0FC2">
      <w:start w:val="1"/>
      <w:numFmt w:val="decimal"/>
      <w:lvlText w:val="%1. "/>
      <w:legacy w:legacy="1" w:legacySpace="0" w:legacyIndent="283"/>
      <w:lvlJc w:val="center"/>
    </w:lvl>
    <w:lvl w:ilvl="1" w:tplc="063EE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1850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383E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C695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CC5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C60F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0863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3C1A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91E501F"/>
    <w:multiLevelType w:val="hybridMultilevel"/>
    <w:tmpl w:val="1898FB02"/>
    <w:lvl w:ilvl="0" w:tplc="31420CE6">
      <w:start w:val="1"/>
      <w:numFmt w:val="decimal"/>
      <w:lvlText w:val="%1. "/>
      <w:legacy w:legacy="1" w:legacySpace="0" w:legacyIndent="283"/>
      <w:lvlJc w:val="center"/>
    </w:lvl>
    <w:lvl w:ilvl="1" w:tplc="473C46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A62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586F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161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7EDD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52BF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3292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105B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99B798D"/>
    <w:multiLevelType w:val="hybridMultilevel"/>
    <w:tmpl w:val="E06884B2"/>
    <w:lvl w:ilvl="0" w:tplc="167E413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340F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FE8C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FC34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0CC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607F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AEA8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78F4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20BC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32"/>
  </w:num>
  <w:num w:numId="3">
    <w:abstractNumId w:val="39"/>
  </w:num>
  <w:num w:numId="4">
    <w:abstractNumId w:val="31"/>
  </w:num>
  <w:num w:numId="5">
    <w:abstractNumId w:val="36"/>
  </w:num>
  <w:num w:numId="6">
    <w:abstractNumId w:val="11"/>
  </w:num>
  <w:num w:numId="7">
    <w:abstractNumId w:val="38"/>
  </w:num>
  <w:num w:numId="8">
    <w:abstractNumId w:val="18"/>
  </w:num>
  <w:num w:numId="9">
    <w:abstractNumId w:val="27"/>
  </w:num>
  <w:num w:numId="10">
    <w:abstractNumId w:val="21"/>
  </w:num>
  <w:num w:numId="11">
    <w:abstractNumId w:val="28"/>
  </w:num>
  <w:num w:numId="12">
    <w:abstractNumId w:val="3"/>
  </w:num>
  <w:num w:numId="13">
    <w:abstractNumId w:val="37"/>
  </w:num>
  <w:num w:numId="14">
    <w:abstractNumId w:val="45"/>
  </w:num>
  <w:num w:numId="15">
    <w:abstractNumId w:val="16"/>
  </w:num>
  <w:num w:numId="16">
    <w:abstractNumId w:val="12"/>
  </w:num>
  <w:num w:numId="17">
    <w:abstractNumId w:val="40"/>
  </w:num>
  <w:num w:numId="18">
    <w:abstractNumId w:val="29"/>
  </w:num>
  <w:num w:numId="19">
    <w:abstractNumId w:val="13"/>
  </w:num>
  <w:num w:numId="20">
    <w:abstractNumId w:val="23"/>
  </w:num>
  <w:num w:numId="21">
    <w:abstractNumId w:val="24"/>
  </w:num>
  <w:num w:numId="22">
    <w:abstractNumId w:val="26"/>
  </w:num>
  <w:num w:numId="23">
    <w:abstractNumId w:val="17"/>
  </w:num>
  <w:num w:numId="24">
    <w:abstractNumId w:val="33"/>
  </w:num>
  <w:num w:numId="25">
    <w:abstractNumId w:val="20"/>
  </w:num>
  <w:num w:numId="26">
    <w:abstractNumId w:val="34"/>
  </w:num>
  <w:num w:numId="27">
    <w:abstractNumId w:val="30"/>
  </w:num>
  <w:num w:numId="28">
    <w:abstractNumId w:val="5"/>
  </w:num>
  <w:num w:numId="29">
    <w:abstractNumId w:val="43"/>
  </w:num>
  <w:num w:numId="30">
    <w:abstractNumId w:val="7"/>
  </w:num>
  <w:num w:numId="31">
    <w:abstractNumId w:val="6"/>
  </w:num>
  <w:num w:numId="32">
    <w:abstractNumId w:val="44"/>
  </w:num>
  <w:num w:numId="33">
    <w:abstractNumId w:val="42"/>
  </w:num>
  <w:num w:numId="34">
    <w:abstractNumId w:val="35"/>
  </w:num>
  <w:num w:numId="35">
    <w:abstractNumId w:val="4"/>
  </w:num>
  <w:num w:numId="36">
    <w:abstractNumId w:val="41"/>
  </w:num>
  <w:num w:numId="37">
    <w:abstractNumId w:val="1"/>
  </w:num>
  <w:num w:numId="38">
    <w:abstractNumId w:val="2"/>
  </w:num>
  <w:num w:numId="39">
    <w:abstractNumId w:val="19"/>
  </w:num>
  <w:num w:numId="40">
    <w:abstractNumId w:val="8"/>
  </w:num>
  <w:num w:numId="41">
    <w:abstractNumId w:val="10"/>
  </w:num>
  <w:num w:numId="42">
    <w:abstractNumId w:val="22"/>
  </w:num>
  <w:num w:numId="43">
    <w:abstractNumId w:val="15"/>
  </w:num>
  <w:num w:numId="44">
    <w:abstractNumId w:val="9"/>
  </w:num>
  <w:num w:numId="45">
    <w:abstractNumId w:val="25"/>
  </w:num>
  <w:num w:numId="46">
    <w:abstractNumId w:val="0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F"/>
    <w:rsid w:val="00007876"/>
    <w:rsid w:val="00016BE7"/>
    <w:rsid w:val="00070196"/>
    <w:rsid w:val="0007183B"/>
    <w:rsid w:val="00074A9B"/>
    <w:rsid w:val="000D6F7C"/>
    <w:rsid w:val="000E6E1C"/>
    <w:rsid w:val="000F2AC7"/>
    <w:rsid w:val="001040A3"/>
    <w:rsid w:val="00127DA5"/>
    <w:rsid w:val="001355A4"/>
    <w:rsid w:val="00152CB9"/>
    <w:rsid w:val="00160D0A"/>
    <w:rsid w:val="001610C2"/>
    <w:rsid w:val="00184F87"/>
    <w:rsid w:val="001950C9"/>
    <w:rsid w:val="001C264F"/>
    <w:rsid w:val="001D0A59"/>
    <w:rsid w:val="002126E9"/>
    <w:rsid w:val="002771A9"/>
    <w:rsid w:val="00294521"/>
    <w:rsid w:val="002956A3"/>
    <w:rsid w:val="002A4354"/>
    <w:rsid w:val="002F6254"/>
    <w:rsid w:val="0030495D"/>
    <w:rsid w:val="00321508"/>
    <w:rsid w:val="00332B66"/>
    <w:rsid w:val="00335A7A"/>
    <w:rsid w:val="003577C3"/>
    <w:rsid w:val="003B040B"/>
    <w:rsid w:val="00402173"/>
    <w:rsid w:val="004532A0"/>
    <w:rsid w:val="004779DC"/>
    <w:rsid w:val="004A1C0A"/>
    <w:rsid w:val="004D037C"/>
    <w:rsid w:val="004E6A79"/>
    <w:rsid w:val="005370A3"/>
    <w:rsid w:val="00564A47"/>
    <w:rsid w:val="00583FCF"/>
    <w:rsid w:val="00611EE6"/>
    <w:rsid w:val="0061274A"/>
    <w:rsid w:val="0062148C"/>
    <w:rsid w:val="0066477A"/>
    <w:rsid w:val="00672FA6"/>
    <w:rsid w:val="006750BE"/>
    <w:rsid w:val="0070790E"/>
    <w:rsid w:val="007520AF"/>
    <w:rsid w:val="007C5B33"/>
    <w:rsid w:val="008205FD"/>
    <w:rsid w:val="0083110D"/>
    <w:rsid w:val="00896505"/>
    <w:rsid w:val="008B3E6C"/>
    <w:rsid w:val="008D0DDB"/>
    <w:rsid w:val="00942456"/>
    <w:rsid w:val="009470BA"/>
    <w:rsid w:val="009938E6"/>
    <w:rsid w:val="009D74BB"/>
    <w:rsid w:val="009E5508"/>
    <w:rsid w:val="00A55942"/>
    <w:rsid w:val="00A70E91"/>
    <w:rsid w:val="00AC76BF"/>
    <w:rsid w:val="00B201D9"/>
    <w:rsid w:val="00B63A5F"/>
    <w:rsid w:val="00B76784"/>
    <w:rsid w:val="00B8420E"/>
    <w:rsid w:val="00BB1A22"/>
    <w:rsid w:val="00BB3C92"/>
    <w:rsid w:val="00BC793E"/>
    <w:rsid w:val="00BF73D5"/>
    <w:rsid w:val="00C051FB"/>
    <w:rsid w:val="00C207D3"/>
    <w:rsid w:val="00C215F9"/>
    <w:rsid w:val="00C30895"/>
    <w:rsid w:val="00C4430B"/>
    <w:rsid w:val="00C601D3"/>
    <w:rsid w:val="00C672A6"/>
    <w:rsid w:val="00C7094F"/>
    <w:rsid w:val="00C939FB"/>
    <w:rsid w:val="00CB13B1"/>
    <w:rsid w:val="00CC25FE"/>
    <w:rsid w:val="00D03D07"/>
    <w:rsid w:val="00D43D60"/>
    <w:rsid w:val="00D623D3"/>
    <w:rsid w:val="00DD4D88"/>
    <w:rsid w:val="00DE31D9"/>
    <w:rsid w:val="00DF629B"/>
    <w:rsid w:val="00E25991"/>
    <w:rsid w:val="00E81E5F"/>
    <w:rsid w:val="00EA6B3C"/>
    <w:rsid w:val="00F23651"/>
    <w:rsid w:val="00F35A16"/>
    <w:rsid w:val="00F52B65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778E8-B186-411B-BAC1-98F3F7EB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basedOn w:val="a4"/>
    <w:next w:val="a4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4"/>
    <w:next w:val="a4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4"/>
    <w:next w:val="a4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3"/>
    <w:next w:val="a3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3"/>
    <w:next w:val="a3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3"/>
    <w:next w:val="a3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link w:val="90"/>
    <w:uiPriority w:val="9"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5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5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5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5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5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5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paragraph" w:styleId="a9">
    <w:name w:val="Subtitle"/>
    <w:basedOn w:val="a3"/>
    <w:next w:val="a3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5"/>
    <w:link w:val="a9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3"/>
    <w:next w:val="a3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3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5"/>
    <w:uiPriority w:val="99"/>
    <w:unhideWhenUsed/>
    <w:rPr>
      <w:vertAlign w:val="superscript"/>
    </w:rPr>
  </w:style>
  <w:style w:type="paragraph" w:styleId="af0">
    <w:name w:val="endnote text"/>
    <w:basedOn w:val="a3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5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4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3"/>
    <w:next w:val="a3"/>
    <w:uiPriority w:val="99"/>
    <w:unhideWhenUsed/>
  </w:style>
  <w:style w:type="paragraph" w:styleId="af5">
    <w:name w:val="List Paragraph"/>
    <w:basedOn w:val="a3"/>
    <w:uiPriority w:val="34"/>
    <w:qFormat/>
    <w:pPr>
      <w:spacing w:before="60"/>
      <w:ind w:left="709" w:hanging="284"/>
    </w:pPr>
  </w:style>
  <w:style w:type="paragraph" w:styleId="af6">
    <w:name w:val="header"/>
    <w:basedOn w:val="a3"/>
    <w:link w:val="af7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7">
    <w:name w:val="Верхний колонтитул Знак"/>
    <w:basedOn w:val="a5"/>
    <w:link w:val="af6"/>
    <w:uiPriority w:val="99"/>
    <w:rPr>
      <w:rFonts w:ascii="Arial" w:eastAsia="Calibri" w:hAnsi="Arial"/>
      <w:color w:val="404040"/>
      <w:sz w:val="18"/>
      <w:lang w:eastAsia="en-US"/>
    </w:rPr>
  </w:style>
  <w:style w:type="character" w:styleId="af8">
    <w:name w:val="Hyperlink"/>
    <w:basedOn w:val="a5"/>
    <w:qFormat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f9"/>
    <w:qFormat/>
    <w:rPr>
      <w:rFonts w:eastAsia="Times New Roman"/>
      <w:lang w:eastAsia="ru-RU"/>
    </w:rPr>
  </w:style>
  <w:style w:type="character" w:customStyle="1" w:styleId="af9">
    <w:name w:val="Основной текст Знак"/>
    <w:basedOn w:val="a5"/>
    <w:link w:val="a4"/>
    <w:rPr>
      <w:rFonts w:ascii="Arial" w:hAnsi="Arial"/>
    </w:rPr>
  </w:style>
  <w:style w:type="paragraph" w:customStyle="1" w:styleId="afa">
    <w:name w:val="Кнопка"/>
    <w:basedOn w:val="a4"/>
    <w:next w:val="a4"/>
    <w:qFormat/>
    <w:pPr>
      <w:spacing w:before="0"/>
    </w:pPr>
    <w:rPr>
      <w:b/>
      <w:u w:val="single"/>
    </w:rPr>
  </w:style>
  <w:style w:type="paragraph" w:styleId="a2">
    <w:name w:val="List Bullet"/>
    <w:basedOn w:val="af5"/>
    <w:qFormat/>
    <w:pPr>
      <w:numPr>
        <w:numId w:val="45"/>
      </w:numPr>
    </w:pPr>
  </w:style>
  <w:style w:type="paragraph" w:styleId="afb">
    <w:name w:val="Title"/>
    <w:basedOn w:val="a4"/>
    <w:next w:val="a3"/>
    <w:link w:val="afc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c">
    <w:name w:val="Заголовок Знак"/>
    <w:basedOn w:val="a5"/>
    <w:link w:val="afb"/>
    <w:uiPriority w:val="10"/>
    <w:rPr>
      <w:rFonts w:ascii="Arial" w:hAnsi="Arial"/>
      <w:color w:val="1F497D"/>
      <w:sz w:val="40"/>
    </w:rPr>
  </w:style>
  <w:style w:type="paragraph" w:styleId="afd">
    <w:name w:val="caption"/>
    <w:basedOn w:val="a3"/>
    <w:next w:val="a3"/>
    <w:uiPriority w:val="35"/>
    <w:qFormat/>
    <w:pPr>
      <w:spacing w:before="120" w:after="120"/>
      <w:jc w:val="right"/>
    </w:pPr>
    <w:rPr>
      <w:bCs/>
      <w:szCs w:val="18"/>
    </w:rPr>
  </w:style>
  <w:style w:type="paragraph" w:customStyle="1" w:styleId="afe">
    <w:name w:val="Название поля/пункт меню"/>
    <w:basedOn w:val="a4"/>
    <w:qFormat/>
    <w:pPr>
      <w:spacing w:before="0"/>
    </w:pPr>
    <w:rPr>
      <w:i/>
    </w:rPr>
  </w:style>
  <w:style w:type="paragraph" w:customStyle="1" w:styleId="aff">
    <w:name w:val="Название справочника"/>
    <w:basedOn w:val="a4"/>
    <w:next w:val="a4"/>
    <w:qFormat/>
    <w:pPr>
      <w:spacing w:before="0"/>
    </w:pPr>
    <w:rPr>
      <w:b/>
    </w:rPr>
  </w:style>
  <w:style w:type="paragraph" w:styleId="aff0">
    <w:name w:val="footer"/>
    <w:basedOn w:val="a3"/>
    <w:link w:val="aff1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1">
    <w:name w:val="Нижний колонтитул Знак"/>
    <w:basedOn w:val="a5"/>
    <w:link w:val="aff0"/>
    <w:uiPriority w:val="99"/>
    <w:rPr>
      <w:rFonts w:ascii="Arial" w:eastAsia="Calibri" w:hAnsi="Arial"/>
      <w:color w:val="404040"/>
      <w:sz w:val="18"/>
      <w:lang w:val="ru-RU" w:eastAsia="en-US" w:bidi="ar-SA"/>
    </w:rPr>
  </w:style>
  <w:style w:type="paragraph" w:styleId="a1">
    <w:name w:val="List Number"/>
    <w:basedOn w:val="af5"/>
    <w:uiPriority w:val="99"/>
    <w:unhideWhenUsed/>
    <w:pPr>
      <w:numPr>
        <w:numId w:val="42"/>
      </w:numPr>
      <w:spacing w:before="160"/>
    </w:pPr>
  </w:style>
  <w:style w:type="character" w:customStyle="1" w:styleId="aff2">
    <w:name w:val="Определение"/>
    <w:basedOn w:val="af9"/>
    <w:qFormat/>
    <w:rPr>
      <w:rFonts w:ascii="Arial" w:eastAsia="Times New Roman" w:hAnsi="Arial"/>
      <w:i/>
      <w:color w:val="1F497D"/>
      <w:u w:val="none"/>
      <w:lang w:val="ru-RU" w:eastAsia="ru-RU"/>
    </w:rPr>
  </w:style>
  <w:style w:type="character" w:customStyle="1" w:styleId="aff3">
    <w:name w:val="Пояснение к заполнению"/>
    <w:basedOn w:val="a5"/>
    <w:uiPriority w:val="1"/>
    <w:qFormat/>
    <w:rPr>
      <w:rFonts w:ascii="Arial" w:hAnsi="Arial"/>
      <w:i/>
      <w:color w:val="C0504D"/>
      <w:sz w:val="20"/>
    </w:rPr>
  </w:style>
  <w:style w:type="paragraph" w:customStyle="1" w:styleId="aff4">
    <w:name w:val="Пример кода"/>
    <w:basedOn w:val="a4"/>
    <w:qFormat/>
    <w:pPr>
      <w:shd w:val="clear" w:color="auto" w:fill="F2F2F2"/>
      <w:spacing w:before="0"/>
    </w:pPr>
    <w:rPr>
      <w:rFonts w:ascii="Courier New" w:hAnsi="Courier New"/>
    </w:rPr>
  </w:style>
  <w:style w:type="paragraph" w:customStyle="1" w:styleId="aff5">
    <w:name w:val="Примечание"/>
    <w:basedOn w:val="a4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f6">
    <w:name w:val="Table Grid"/>
    <w:basedOn w:val="a6"/>
    <w:pPr>
      <w:jc w:val="both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0">
    <w:name w:val="Список эталон"/>
    <w:uiPriority w:val="99"/>
    <w:pPr>
      <w:numPr>
        <w:numId w:val="43"/>
      </w:numPr>
    </w:pPr>
  </w:style>
  <w:style w:type="paragraph" w:customStyle="1" w:styleId="a">
    <w:name w:val="Стиль списка для веб"/>
    <w:basedOn w:val="a3"/>
    <w:pPr>
      <w:numPr>
        <w:numId w:val="44"/>
      </w:numPr>
    </w:pPr>
    <w:rPr>
      <w:rFonts w:eastAsia="Times New Roman"/>
      <w:lang w:eastAsia="ru-RU"/>
    </w:rPr>
  </w:style>
  <w:style w:type="table" w:customStyle="1" w:styleId="aff7">
    <w:name w:val="Таблица НПО"/>
    <w:basedOn w:val="a6"/>
    <w:uiPriority w:val="99"/>
    <w:qFormat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spacing w:before="0" w:beforeAutospacing="0" w:after="0" w:afterAutospacing="0" w:line="240" w:lineRule="auto"/>
        <w:ind w:left="0" w:right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spacing w:before="0" w:beforeAutospacing="0" w:after="0" w:afterAutospacing="0" w:line="240" w:lineRule="auto"/>
        <w:ind w:left="0" w:right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f8">
    <w:name w:val="Balloon Text"/>
    <w:basedOn w:val="a3"/>
    <w:link w:val="aff9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5"/>
    <w:link w:val="aff8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affa">
    <w:name w:val="annotation text"/>
    <w:basedOn w:val="a3"/>
    <w:link w:val="affb"/>
    <w:pPr>
      <w:spacing w:before="0"/>
    </w:pPr>
    <w:rPr>
      <w:rFonts w:eastAsia="Times New Roman"/>
      <w:lang w:eastAsia="ru-RU"/>
    </w:rPr>
  </w:style>
  <w:style w:type="character" w:customStyle="1" w:styleId="affb">
    <w:name w:val="Текст примечания Знак"/>
    <w:basedOn w:val="a5"/>
    <w:link w:val="affa"/>
    <w:rPr>
      <w:rFonts w:ascii="Arial" w:hAnsi="Arial"/>
    </w:rPr>
  </w:style>
  <w:style w:type="character" w:customStyle="1" w:styleId="affc">
    <w:name w:val="Участник процесса"/>
    <w:basedOn w:val="af9"/>
    <w:qFormat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d">
    <w:name w:val="Текст таблицы"/>
    <w:basedOn w:val="a4"/>
    <w:pPr>
      <w:spacing w:before="0"/>
    </w:pPr>
  </w:style>
  <w:style w:type="table" w:styleId="53">
    <w:name w:val="Table Columns 5"/>
    <w:basedOn w:val="a6"/>
    <w:pPr>
      <w:spacing w:before="1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e">
    <w:name w:val="Placeholder Text"/>
    <w:basedOn w:val="a5"/>
    <w:uiPriority w:val="99"/>
    <w:semiHidden/>
    <w:rPr>
      <w:color w:val="808080"/>
    </w:rPr>
  </w:style>
  <w:style w:type="character" w:styleId="afff">
    <w:name w:val="FollowedHyperlink"/>
    <w:basedOn w:val="a5"/>
    <w:semiHidden/>
    <w:unhideWhenUsed/>
    <w:rPr>
      <w:color w:val="954F72" w:themeColor="followedHyperlink"/>
      <w:u w:val="single"/>
    </w:rPr>
  </w:style>
  <w:style w:type="table" w:customStyle="1" w:styleId="13">
    <w:name w:val="Сетка таблицы1"/>
    <w:basedOn w:val="a6"/>
    <w:next w:val="aff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0">
    <w:name w:val="Исполнитель"/>
    <w:basedOn w:val="a3"/>
    <w:pPr>
      <w:spacing w:before="0"/>
      <w:ind w:left="-108"/>
      <w:jc w:val="left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rsid w:val="001040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040A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403&amp;dst=100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5EC1-F2A9-40BA-A470-33ACCB16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DirectumRX. Бланк исходящего письма</vt:lpstr>
    </vt:vector>
  </TitlesOfParts>
  <Company>NPO Computer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DirectumRX. Бланк исходящего письма</dc:title>
  <dc:subject/>
  <dc:creator>Захваткина Яна Николаевна</dc:creator>
  <cp:keywords/>
  <dc:description/>
  <cp:lastModifiedBy>Пользователь</cp:lastModifiedBy>
  <cp:revision>2</cp:revision>
  <cp:lastPrinted>2025-04-17T04:59:00Z</cp:lastPrinted>
  <dcterms:created xsi:type="dcterms:W3CDTF">2025-04-23T04:40:00Z</dcterms:created>
  <dcterms:modified xsi:type="dcterms:W3CDTF">2025-04-23T04:40:00Z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Адрес доставки">
    <vt:lpwstr>e2QxZDJhNDUyLTc3MzItNGJhOC1iMTk5LTBhNGRjNzg4OThhYzo0MGU2YTVkMi03ZGY2LTRhYzYtYmM4NS04YzBiNWNkMTM5Zjh9LT57NzgyNzhkZDctZjBkMi00ZTM1LWI1NDMtMTNkMGJkNDYyY2Q2OjRhODI2NGJlLWRmMmMtNDE3NS1iMWYyLTc3NmQzODhlMjA0Mn0=</vt:lpwstr>
  </property>
  <property fmtid="{D5CDD505-2E9C-101B-9397-08002B2CF9AE}" pid="3" name="TPL_Дата входящего письма">
    <vt:lpwstr>e2QxZDJhNDUyLTc3MzItNGJhOC1iMTk5LTBhNGRjNzg4OThhYzo4ZDRhMTM5YS05MWQyLTRmNTYtYTkzNy0zODdhZTE2ZmQ3NWV9LT57OGRkMDA0OTEtOGZkMC00YTdhLTljZjMtOGI2ZGMyZTY0NTVkOmZkNzZlYmRiLWE4MDAtNDZlMC1iNDkxLThlMGUzZmE5OWNhNn0=</vt:lpwstr>
  </property>
  <property fmtid="{D5CDD505-2E9C-101B-9397-08002B2CF9AE}" pid="4" name="TPL_Дата исходящего письма">
    <vt:lpwstr>e2QxZDJhNDUyLTc3MzItNGJhOC1iMTk5LTBhNGRjNzg4OThhYzozZTU1ZjA5MS00MWE0LTRlNTgtYTljNS1kYmU5MDc4MmNjZWN9</vt:lpwstr>
  </property>
  <property fmtid="{D5CDD505-2E9C-101B-9397-08002B2CF9AE}" pid="5" name="TPL_Должность подписывающего">
    <vt:lpwstr>e2QxZDJhNDUyLTc3MzItNGJhOC1iMTk5LTBhNGRjNzg4OThhYzphOGNjNWMyYS1jZjg5LTQ2MTEtYTRmNC01MjQ5NzVhZDZhYmJ9LT57Yjc5MDU1MTYtMmJlNS00OTMxLTk2MWMtY2IzOGQ1Njc3NTY1OmI2MWVlNDk4LWZkYzctNDAwOS04NTdiLTRkNzcwMjBkYWJmOH0=</vt:lpwstr>
  </property>
  <property fmtid="{D5CDD505-2E9C-101B-9397-08002B2CF9AE}" pid="6" name="TPL_И.О. Фамилия подписываюшего">
    <vt:lpwstr>e2QxZDJhNDUyLTc3MzItNGJhOC1iMTk5LTBhNGRjNzg4OThhYzphOGNjNWMyYS1jZjg5LTQ2MTEtYTRmNC01MjQ5NzVhZDZhYmJ9LT5Jbml0aWFsc0FuZExhc3ROYW1l</vt:lpwstr>
  </property>
  <property fmtid="{D5CDD505-2E9C-101B-9397-08002B2CF9AE}" pid="7" name="TPL_ИНН Нашей орг.">
    <vt:lpwstr>e2QxZDJhNDUyLTc3MzItNGJhOC1iMTk5LTBhNGRjNzg4OThhYzplZDlmMWJiMC1kMWNmLTQ2N2UtODA2Ny1hY2E4NTIxMmU0NGR9LT57ZWZmOTU3MjAtMTgxZi00ZjdkLTg5MmQtZGVjMDM0YzdiMmFiOjQxMGJjMmM1LTU4ZjYtNDEwZS04M2I3LTg2MzgxYzdmMTdhNH0=</vt:lpwstr>
  </property>
  <property fmtid="{D5CDD505-2E9C-101B-9397-08002B2CF9AE}" pid="8" name="TPL_КПП Нашей орг.">
    <vt:lpwstr>e2QxZDJhNDUyLTc3MzItNGJhOC1iMTk5LTBhNGRjNzg4OThhYzplZDlmMWJiMC1kMWNmLTQ2N2UtODA2Ny1hY2E4NTIxMmU0NGR9LT57ZWZmOTU3MjAtMTgxZi00ZjdkLTg5MmQtZGVjMDM0YzdiMmFiOjQ1MDNkN2I1LTIwMDUtNGM4My05NmJlLTE2OWFlYTcxZmYzN30=</vt:lpwstr>
  </property>
  <property fmtid="{D5CDD505-2E9C-101B-9397-08002B2CF9AE}" pid="9" name="TPL_Наименование приложений">
    <vt:lpwstr>QWRkZW5kYQ==</vt:lpwstr>
  </property>
  <property fmtid="{D5CDD505-2E9C-101B-9397-08002B2CF9AE}" pid="10" name="TPL_Номер вход. письма">
    <vt:lpwstr>e2QxZDJhNDUyLTc3MzItNGJhOC1iMTk5LTBhNGRjNzg4OThhYzo4ZDRhMTM5YS05MWQyLTRmNTYtYTkzNy0zODdhZTE2ZmQ3NWV9LT57OGRkMDA0OTEtOGZkMC00YTdhLTljZjMtOGI2ZGMyZTY0NTVkOjQ4MTFmZDllLWY1ZDItNGFlYy05MzA0LWRlZGJhYzczYWEzNX0=</vt:lpwstr>
  </property>
  <property fmtid="{D5CDD505-2E9C-101B-9397-08002B2CF9AE}" pid="11" name="TPL_ОГРН Наша орг.">
    <vt:lpwstr>e2QxZDJhNDUyLTc3MzItNGJhOC1iMTk5LTBhNGRjNzg4OThhYzplZDlmMWJiMC1kMWNmLTQ2N2UtODA2Ny1hY2E4NTIxMmU0NGR9LT57ZWZmOTU3MjAtMTgxZi00ZjdkLTg5MmQtZGVjMDM0YzdiMmFiOjc4YjcyN2JiLTU4ZDQtNDg2Mi05Yjc2LTIxZjM0ZWYyYjZjNH0=</vt:lpwstr>
  </property>
  <property fmtid="{D5CDD505-2E9C-101B-9397-08002B2CF9AE}" pid="12" name="TPL_ОКПО Наша орг.">
    <vt:lpwstr>e2QxZDJhNDUyLTc3MzItNGJhOC1iMTk5LTBhNGRjNzg4OThhYzplZDlmMWJiMC1kMWNmLTQ2N2UtODA2Ny1hY2E4NTIxMmU0NGR9LT57ZWZmOTU3MjAtMTgxZi00ZjdkLTg5MmQtZGVjMDM0YzdiMmFiOjM4NGQ4YzFjLWI5NmUtNDIzMS05M2Y0LTQzNmM0MzIwYzg3ZX0=</vt:lpwstr>
  </property>
  <property fmtid="{D5CDD505-2E9C-101B-9397-08002B2CF9AE}" pid="13" name="TPL_Организации: Должность адресата (Д.П.)">
    <vt:lpwstr>e2QxZDJhNDUyLTc3MzItNGJhOC1iMTk5LTBhNGRjNzg4OThhYzpiMDIyYWE5OC1hMTY5LTRjYjItOGMwNi0xYmJjMGQwZTYwN2N9LT57YzhkYWFlZjktYTY3OS00YTI5LWFjMDEtYjkzYzE2MzdjNzJlOjM4NDk3Yzg3LWIwMGYtNGJjNC1iMzI3LWViYjYxMTQ0NWEwMH0tPkRhdGl2ZQ==</vt:lpwstr>
  </property>
  <property fmtid="{D5CDD505-2E9C-101B-9397-08002B2CF9AE}" pid="14" name="TPL_Организации: И.О. Фамилия адресата (Д.П.)">
    <vt:lpwstr>e2QxZDJhNDUyLTc3MzItNGJhOC1iMTk5LTBhNGRjNzg4OThhYzpiMDIyYWE5OC1hMTY5LTRjYjItOGMwNi0xYmJjMGQwZTYwN2N9LT5Jbml0aWFsc0FuZExhc3ROYW1lLT5EYXRpdmU=</vt:lpwstr>
  </property>
  <property fmtid="{D5CDD505-2E9C-101B-9397-08002B2CF9AE}" pid="15" name="TPL_Организация адресата/ФИО Персоны">
    <vt:lpwstr>e2QxZDJhNDUyLTc3MzItNGJhOC1iMTk5LTBhNGRjNzg4OThhYzo0MGU2YTVkMi03ZGY2LTRhYzYtYmM4NS04YzBiNWNkMTM5Zjh9LT57NzgyNzhkZDctZjBkMi00ZTM1LWI1NDMtMTNkMGJkNDYyY2Q2OjJjZjMxNTFmLWIwZjktNGNkYi04MjEzLTYxNDE1YTQ4OGRlM30=</vt:lpwstr>
  </property>
  <property fmtid="{D5CDD505-2E9C-101B-9397-08002B2CF9AE}" pid="16" name="TPL_Отметка об исполнителе">
    <vt:lpwstr>UGVyZm9ybWVyTm90ZXM=</vt:lpwstr>
  </property>
  <property fmtid="{D5CDD505-2E9C-101B-9397-08002B2CF9AE}" pid="17" name="TPL_Почтовый адрес Нашей орг.">
    <vt:lpwstr>e2QxZDJhNDUyLTc3MzItNGJhOC1iMTk5LTBhNGRjNzg4OThhYzplZDlmMWJiMC1kMWNmLTQ2N2UtODA2Ny1hY2E4NTIxMmU0NGR9LT57ZWZmOTU3MjAtMTgxZi00ZjdkLTg5MmQtZGVjMDM0YzdiMmFiOjhkMTZkZWIwLWNhZTAtNDI3OS1hOTE4LWIxYTJiMGVmOGIyZn0=</vt:lpwstr>
  </property>
  <property fmtid="{D5CDD505-2E9C-101B-9397-08002B2CF9AE}" pid="18" name="TPL_Регистрационный номер">
    <vt:lpwstr>e2QxZDJhNDUyLTc3MzItNGJhOC1iMTk5LTBhNGRjNzg4OThhYzoyNjNjZjA2OC1lMjI0LTRhODMtOWRmMC0xOThlODI4MTAxZDF9</vt:lpwstr>
  </property>
  <property fmtid="{D5CDD505-2E9C-101B-9397-08002B2CF9AE}" pid="19" name="TPL_Сайт Нашей орг.">
    <vt:lpwstr>e2QxZDJhNDUyLTc3MzItNGJhOC1iMTk5LTBhNGRjNzg4OThhYzplZDlmMWJiMC1kMWNmLTQ2N2UtODA2Ny1hY2E4NTIxMmU0NGR9LT57ZWZmOTU3MjAtMTgxZi00ZjdkLTg5MmQtZGVjMDM0YzdiMmFiOjQ5NmQzYWVlLTM5MjQtNDNhNC04Y2MxLTNiNzdiMTlhYTIwYn0=</vt:lpwstr>
  </property>
  <property fmtid="{D5CDD505-2E9C-101B-9397-08002B2CF9AE}" pid="20" name="TPL_Содержание письма">
    <vt:lpwstr>e2QxZDJhNDUyLTc3MzItNGJhOC1iMTk5LTBhNGRjNzg4OThhYzo0YmMzOWVmYi0xZjQ2LTRhMWUtOGI4Yy0wNGYyYjkwZDZhOGJ9</vt:lpwstr>
  </property>
  <property fmtid="{D5CDD505-2E9C-101B-9397-08002B2CF9AE}" pid="21" name="TPL_Сокращенное наименование Нашей орг.">
    <vt:lpwstr>e2QxZDJhNDUyLTc3MzItNGJhOC1iMTk5LTBhNGRjNzg4OThhYzplZDlmMWJiMC1kMWNmLTQ2N2UtODA2Ny1hY2E4NTIxMmU0NGR9LT57ZWZmOTU3MjAtMTgxZi00ZjdkLTg5MmQtZGVjMDM0YzdiMmFiOjg2OWQxNzIzLWM1YTktNDEwYy1iN2FhLTczYjFiY2Q5ZTgxMn0=</vt:lpwstr>
  </property>
  <property fmtid="{D5CDD505-2E9C-101B-9397-08002B2CF9AE}" pid="22" name="TPL_Телефоны Нашей орг.">
    <vt:lpwstr>e2QxZDJhNDUyLTc3MzItNGJhOC1iMTk5LTBhNGRjNzg4OThhYzplZDlmMWJiMC1kMWNmLTQ2N2UtODA2Ny1hY2E4NTIxMmU0NGR9LT57ZWZmOTU3MjAtMTgxZi00ZjdkLTg5MmQtZGVjMDM0YzdiMmFiOjY2ZDdhYTEwLTZiZjAtNDFmYS1iOGU3LTlhOTgwMjQ3ZmMxZX0=</vt:lpwstr>
  </property>
  <property fmtid="{D5CDD505-2E9C-101B-9397-08002B2CF9AE}" pid="23" name="TPL_Штрихкод">
    <vt:lpwstr>R2V0QmFyY29kZQ==</vt:lpwstr>
  </property>
  <property fmtid="{D5CDD505-2E9C-101B-9397-08002B2CF9AE}" pid="24" name="TPL_Юридическое наименование Нашей орг.">
    <vt:lpwstr>e2QxZDJhNDUyLTc3MzItNGJhOC1iMTk5LTBhNGRjNzg4OThhYzplZDlmMWJiMC1kMWNmLTQ2N2UtODA2Ny1hY2E4NTIxMmU0NGR9LT57ZWZmOTU3MjAtMTgxZi00ZjdkLTg5MmQtZGVjMDM0YzdiMmFiOjMzNDA1ZmE1LWE0Y2ItNGU2My1hZDA4LThjMmQyM2EzOWViNH0=</vt:lpwstr>
  </property>
</Properties>
</file>