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1" w:rsidRDefault="00B139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9F1" w:rsidRDefault="00B139F1">
      <w:pPr>
        <w:pStyle w:val="ConsPlusNormal"/>
        <w:jc w:val="both"/>
        <w:outlineLvl w:val="0"/>
      </w:pPr>
    </w:p>
    <w:p w:rsidR="00B139F1" w:rsidRDefault="00B139F1">
      <w:pPr>
        <w:pStyle w:val="ConsPlusTitle"/>
        <w:jc w:val="center"/>
        <w:outlineLvl w:val="0"/>
      </w:pPr>
      <w:r>
        <w:t>АДМИНИСТРАЦИЯ ТОМСКОЙ ОБЛАСТИ</w:t>
      </w:r>
    </w:p>
    <w:p w:rsidR="00B139F1" w:rsidRDefault="00B139F1">
      <w:pPr>
        <w:pStyle w:val="ConsPlusTitle"/>
        <w:jc w:val="both"/>
      </w:pPr>
    </w:p>
    <w:p w:rsidR="00B139F1" w:rsidRDefault="00B139F1">
      <w:pPr>
        <w:pStyle w:val="ConsPlusTitle"/>
        <w:jc w:val="center"/>
      </w:pPr>
      <w:r>
        <w:t>РАСПОРЯЖЕНИЕ</w:t>
      </w:r>
    </w:p>
    <w:p w:rsidR="00B139F1" w:rsidRDefault="00B139F1">
      <w:pPr>
        <w:pStyle w:val="ConsPlusTitle"/>
        <w:jc w:val="center"/>
      </w:pPr>
      <w:r>
        <w:t>от 18 марта 2020 г. N 156-ра</w:t>
      </w:r>
    </w:p>
    <w:p w:rsidR="00B139F1" w:rsidRDefault="00B139F1">
      <w:pPr>
        <w:pStyle w:val="ConsPlusTitle"/>
        <w:jc w:val="both"/>
      </w:pPr>
    </w:p>
    <w:p w:rsidR="00B139F1" w:rsidRDefault="00B139F1">
      <w:pPr>
        <w:pStyle w:val="ConsPlusTitle"/>
        <w:jc w:val="center"/>
      </w:pPr>
      <w:r>
        <w:t>О ВВЕДЕНИИ РЕЖИМА ФУНКЦИОНИРОВАНИЯ "ПОВЫШЕННАЯ ГОТОВНОСТЬ"</w:t>
      </w:r>
    </w:p>
    <w:p w:rsidR="00B139F1" w:rsidRDefault="00B139F1">
      <w:pPr>
        <w:pStyle w:val="ConsPlusTitle"/>
        <w:jc w:val="center"/>
      </w:pPr>
      <w:r>
        <w:t xml:space="preserve">ДЛЯ ОРГАНОВ УПРАВЛЕНИЯ И СИЛ ЗВЕНЬЕВ </w:t>
      </w:r>
      <w:proofErr w:type="gramStart"/>
      <w:r>
        <w:t>ТЕРРИТОРИАЛЬНОЙ</w:t>
      </w:r>
      <w:proofErr w:type="gramEnd"/>
    </w:p>
    <w:p w:rsidR="00B139F1" w:rsidRDefault="00B139F1">
      <w:pPr>
        <w:pStyle w:val="ConsPlusTitle"/>
        <w:jc w:val="center"/>
      </w:pPr>
      <w:r>
        <w:t>ПОДСИСТЕМЫ ЕДИНОЙ ГОСУДАРСТВЕННОЙ СИСТЕМЫ ПРЕДУПРЕЖДЕНИЯ</w:t>
      </w:r>
    </w:p>
    <w:p w:rsidR="00B139F1" w:rsidRDefault="00B139F1">
      <w:pPr>
        <w:pStyle w:val="ConsPlusTitle"/>
        <w:jc w:val="center"/>
      </w:pPr>
      <w:r>
        <w:t>И ЛИКВИДАЦИИ ЧРЕЗВЫЧАЙНЫХ СИТУАЦИЙ НА ТЕРРИТОРИИ</w:t>
      </w:r>
    </w:p>
    <w:p w:rsidR="00B139F1" w:rsidRDefault="00B139F1">
      <w:pPr>
        <w:pStyle w:val="ConsPlusTitle"/>
        <w:jc w:val="center"/>
      </w:pPr>
      <w:r>
        <w:t>ТОМСКОЙ ОБЛАСТИ</w:t>
      </w:r>
    </w:p>
    <w:p w:rsidR="00B139F1" w:rsidRDefault="00B139F1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B139F1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F1" w:rsidRDefault="00B139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9F1" w:rsidRDefault="00B139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Томской области</w:t>
            </w:r>
            <w:proofErr w:type="gramEnd"/>
          </w:p>
          <w:p w:rsidR="00B139F1" w:rsidRDefault="00B139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5" w:history="1">
              <w:r>
                <w:rPr>
                  <w:color w:val="0000FF"/>
                </w:rPr>
                <w:t>N 182-ра</w:t>
              </w:r>
            </w:hyperlink>
            <w:r>
              <w:rPr>
                <w:color w:val="392C69"/>
              </w:rPr>
              <w:t xml:space="preserve">, от 27.03.2020 </w:t>
            </w:r>
            <w:hyperlink r:id="rId6" w:history="1">
              <w:r>
                <w:rPr>
                  <w:color w:val="0000FF"/>
                </w:rPr>
                <w:t>N 190-ра</w:t>
              </w:r>
            </w:hyperlink>
            <w:r>
              <w:rPr>
                <w:color w:val="392C69"/>
              </w:rPr>
              <w:t xml:space="preserve">, от 30.03.2020 </w:t>
            </w:r>
            <w:hyperlink r:id="rId7" w:history="1">
              <w:r>
                <w:rPr>
                  <w:color w:val="0000FF"/>
                </w:rPr>
                <w:t>N 194-ра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территории от 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02.03.2020 N 5 "О дополнительных мерах по снижению рисков завоза и</w:t>
      </w:r>
      <w:proofErr w:type="gramEnd"/>
      <w:r>
        <w:t xml:space="preserve"> </w:t>
      </w:r>
      <w:proofErr w:type="gramStart"/>
      <w:r>
        <w:t xml:space="preserve">распространения новой коронавирусной инфекции (2019-nCoV)",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11.08.2014 N 514-ра "Об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области", протоколом заседания оперативного</w:t>
      </w:r>
      <w:proofErr w:type="gramEnd"/>
      <w:r>
        <w:t xml:space="preserve"> </w:t>
      </w:r>
      <w:proofErr w:type="gramStart"/>
      <w:r>
        <w:t>штаба по предупреждению завоза и распространения новой коронавирусной инфекции на территории Российской Федерации от 13.03.2020 N 11, в целях исключения завоза и распространения на территории Томской области новой коронавирусной инфекции (2019-nCoV) ввести на территории Томской области с 18.03.2020 режим функционирования "повышенная готовность" для органов управления сил и средств территориальной подсистемы единой государственной системы предупреждения и ликвидации чрезвычайной ситуации Томской области</w:t>
      </w:r>
      <w:proofErr w:type="gramEnd"/>
      <w:r>
        <w:t xml:space="preserve"> (далее - ТПРС ЧС).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2. Границы территории, на которой может возникнуть чрезвычайная ситуация, определить в пределах границ Томской области.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3. Привлечь к проведению мероприятий по предупреждению чрезвычайной ситуации силы и средства ТПРС ЧС.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4. Определить следующие основные мероприятия, проводимые органами управления и силами ТПРС ЧС в пределах их компетенции: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1) прогнозирование чрезвычайной ситуации, а также оценка ее социально-экономических последствий;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lastRenderedPageBreak/>
        <w:t>2) введение при необходимости круглосуточного дежурства руководителей и должностных лиц органов управления сил и средств ТПРС ЧС;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3) непрерывный сбор, обработка и передача органам управления и силам ТПРС ЧС данных о прогнозируемой чрезвычайной ситуации, информирование населения о чрезвычайной ситуации;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4) принятие оперативных мер по предупреждению возникновения и развития чрезвычайной ситуации, снижению размера ущерба и потерь в случае ее возникновения, а также повышению устойчивости и безопасности функционирования организаций в чрезвычайной ситуации;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5) уточнение планов действий по предупреждению и ликвидации чрезвычайной ситуации и иных документов;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6) приведение при необходимости сил и средств ТПРС ЧС в готовность к реагированию на чрезвычайную ситуацию, формирование оперативных групп;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7) восполнение при необходимости резервов материальных ресурсов, созданных для ликвидации чрезвычайной ситуации.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5. Создать штаб по предупреждению распространения новой коронавирусной инфекции (2019-nCoV) на территории Томской области в </w:t>
      </w:r>
      <w:hyperlink w:anchor="P74" w:history="1">
        <w:r>
          <w:rPr>
            <w:color w:val="0000FF"/>
          </w:rPr>
          <w:t>составе</w:t>
        </w:r>
      </w:hyperlink>
      <w:r>
        <w:t xml:space="preserve"> согласно приложению к настоящему распоряжению.</w:t>
      </w:r>
    </w:p>
    <w:p w:rsidR="00B139F1" w:rsidRDefault="00B13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Томской области от 27.03.2020 </w:t>
      </w:r>
      <w:hyperlink r:id="rId13" w:history="1">
        <w:r>
          <w:rPr>
            <w:color w:val="0000FF"/>
          </w:rPr>
          <w:t>N 190-ра</w:t>
        </w:r>
      </w:hyperlink>
      <w:r>
        <w:t xml:space="preserve">, от 30.03.2020 </w:t>
      </w:r>
      <w:hyperlink r:id="rId14" w:history="1">
        <w:r>
          <w:rPr>
            <w:color w:val="0000FF"/>
          </w:rPr>
          <w:t>N 194-ра</w:t>
        </w:r>
      </w:hyperlink>
      <w:r>
        <w:t>)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6. Штабу по предупреждению распространения новой коронавирусной инфекции (2019-nCoV) на территории Томской области организовать эффективное взаимодействие исполнительных органов государственной власти Томской области, территориальных органов федеральных органов исполнительной власти, органов местного самоуправления муниципальных образований Томской области.</w:t>
      </w:r>
    </w:p>
    <w:p w:rsidR="00B139F1" w:rsidRDefault="00B13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Томской области от 27.03.2020 </w:t>
      </w:r>
      <w:hyperlink r:id="rId15" w:history="1">
        <w:r>
          <w:rPr>
            <w:color w:val="0000FF"/>
          </w:rPr>
          <w:t>N 190-ра</w:t>
        </w:r>
      </w:hyperlink>
      <w:r>
        <w:t xml:space="preserve">, от 30.03.2020 </w:t>
      </w:r>
      <w:hyperlink r:id="rId16" w:history="1">
        <w:r>
          <w:rPr>
            <w:color w:val="0000FF"/>
          </w:rPr>
          <w:t>N 194-ра</w:t>
        </w:r>
      </w:hyperlink>
      <w:r>
        <w:t>)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6-1. Временно приостановить: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1) с 28 марта 2020 года до 1 июня 2020 года деятельность горнолыжных трасс, объектов массового отдыха, расположенных в курортах регионального и местного значения;</w:t>
      </w:r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t>2) с 30 марта 2020 года до 5 апреля 2020 года деятельность организаций общественного питания, за исключением дистанционной торговли;</w:t>
      </w:r>
      <w:proofErr w:type="gramEnd"/>
    </w:p>
    <w:p w:rsidR="00B139F1" w:rsidRDefault="00B139F1">
      <w:pPr>
        <w:pStyle w:val="ConsPlusNormal"/>
        <w:spacing w:before="240"/>
        <w:ind w:firstLine="540"/>
        <w:jc w:val="both"/>
      </w:pPr>
      <w:r>
        <w:t>3) с 28 марта 2020 года до 1 мая 2020 года деятельность ночных клубов (дискотек) и иных аналогичных объектов, кинотеатров (кинозалов), детских игровых комнат и детских развлекательных центров, а также проведение развлекательных и досуговых мероприятий. Ввести запрет на курение кальянов в ресторанах, барах, кафе и иных аналогичных объектах;</w:t>
      </w:r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t xml:space="preserve">4) с 31 марта 2020 года по 5 апреля 2020 года деятельность 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секций, услуг парикмахерскими и салонами красоты, услуг клубов фитнеса и бодибилдинга, услуг в области физкультурно-оздоровительной деятельности, за исключением услуг бань, предоставляемых с учетом соблюдения санитарно-эпидемиологических </w:t>
      </w:r>
      <w:r>
        <w:lastRenderedPageBreak/>
        <w:t>требований и выполнения всех необходимых санитарно-противоэпидемических</w:t>
      </w:r>
      <w:proofErr w:type="gramEnd"/>
      <w:r>
        <w:t xml:space="preserve"> (профилактических) мероприятий.</w:t>
      </w:r>
    </w:p>
    <w:p w:rsidR="00B139F1" w:rsidRDefault="00B139F1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30.03.2020 N 194-ра)</w:t>
      </w:r>
    </w:p>
    <w:p w:rsidR="00B139F1" w:rsidRDefault="00B139F1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27.03.2020 N 190-ра)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6-2. Департаменту общего образования Томской области, органам местного самоуправления муниципальных образований Томской области (по согласованию) обеспечить продление весенних каникул до 05.04.2020 в общеобразовательных организациях (школах) всех форм собственности на территории Томской области.</w:t>
      </w:r>
    </w:p>
    <w:p w:rsidR="00B139F1" w:rsidRDefault="00B139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6-2 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27.03.2020 N 190-ра;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30.03.2020 N 194-ра)</w:t>
      </w:r>
    </w:p>
    <w:p w:rsidR="00B139F1" w:rsidRDefault="00B139F1">
      <w:pPr>
        <w:pStyle w:val="ConsPlusNormal"/>
        <w:spacing w:before="240"/>
        <w:ind w:firstLine="540"/>
        <w:jc w:val="both"/>
      </w:pPr>
      <w:bookmarkStart w:id="0" w:name="P39"/>
      <w:bookmarkEnd w:id="0"/>
      <w:r>
        <w:t>7. Рекомендовать:</w:t>
      </w:r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t>1) организациям всех форм собственности и индивидуальным предпринимателям отказаться 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приостановить до 1 мая 2020 года оказание соответствующих услуг, в том числе в парках культуры и отдыха, торгово-развлекательных центрах, на аттракционах и в иных местах массового</w:t>
      </w:r>
      <w:proofErr w:type="gramEnd"/>
      <w:r>
        <w:t xml:space="preserve"> посещения граждан; временно приостановить заезды детей в организации отдыха детей и их оздоровления;</w:t>
      </w:r>
    </w:p>
    <w:p w:rsidR="00B139F1" w:rsidRDefault="00B139F1">
      <w:pPr>
        <w:pStyle w:val="ConsPlusNormal"/>
        <w:jc w:val="both"/>
      </w:pPr>
      <w:r>
        <w:t xml:space="preserve">(пп. 1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30.03.2020 N 194-ра)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2) гражданам:</w:t>
      </w:r>
    </w:p>
    <w:p w:rsidR="00B139F1" w:rsidRDefault="00B139F1">
      <w:pPr>
        <w:pStyle w:val="ConsPlusNormal"/>
        <w:spacing w:before="240"/>
        <w:ind w:firstLine="540"/>
        <w:jc w:val="both"/>
      </w:pPr>
      <w:bookmarkStart w:id="1" w:name="P43"/>
      <w:bookmarkEnd w:id="1"/>
      <w:proofErr w:type="gramStart"/>
      <w:r>
        <w:t>а) посещавшим территории, где зарегистрированы случаи новой коронавирусной инфекции (2019-nCoV), сообщать о своем возвращении в Российскую Федерацию, месте, датах пребывания на указанных территориях, контактную информацию на горячую линию Томской области по номеру телефона (83822) 515-616, при появлении респираторных симптомов незамедлительно обратиться за медицинской помощью на дому без посещения медицинских учреждений, соблюдать постановления санитарного врача о нахождении в режиме изоляции на</w:t>
      </w:r>
      <w:proofErr w:type="gramEnd"/>
      <w:r>
        <w:t xml:space="preserve"> дому;</w:t>
      </w:r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t xml:space="preserve">б)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помимо мер, предусмотренных </w:t>
      </w:r>
      <w:hyperlink w:anchor="P43" w:history="1">
        <w:r>
          <w:rPr>
            <w:color w:val="0000FF"/>
          </w:rPr>
          <w:t>подпунктом а)</w:t>
        </w:r>
      </w:hyperlink>
      <w:r>
        <w:t xml:space="preserve"> настоящего подпункта, обеспечить самоизоляцию на дому на срок 14 дней со дня возвращения в Российскую Федерацию (не посещать работу, учебу, общественные места);</w:t>
      </w:r>
      <w:proofErr w:type="gramEnd"/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t>б-1) ограничить поездки по территории и за пределы Томской области, в том числе в целях туризма и отдыха;</w:t>
      </w:r>
      <w:proofErr w:type="gramEnd"/>
    </w:p>
    <w:p w:rsidR="00B139F1" w:rsidRDefault="00B139F1">
      <w:pPr>
        <w:pStyle w:val="ConsPlusNormal"/>
        <w:jc w:val="both"/>
      </w:pPr>
      <w:r>
        <w:t xml:space="preserve">(пп. "б-1"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27.03.2020 N 190-ра)</w:t>
      </w:r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t>б-2) в общественных местах соблюдать дистанцию между людьми не менее 1,5 метра;</w:t>
      </w:r>
      <w:proofErr w:type="gramEnd"/>
    </w:p>
    <w:p w:rsidR="00B139F1" w:rsidRDefault="00B139F1">
      <w:pPr>
        <w:pStyle w:val="ConsPlusNormal"/>
        <w:jc w:val="both"/>
      </w:pPr>
      <w:r>
        <w:t xml:space="preserve">(пп. "б-2"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30.03.2020 N 194-ра)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в) лицам, совместно проживающим в период обеспечения изоляции с гражданами, указанными в подпункте б) настоящего подпункта, а также с гражданами, в отношении которых приняты постановления санитарного врача об изоляции, обеспечить самоизоляцию на дому на срок, указанный в подпункте б) настоящего подпункта, либо на срок, указанный в постановлениях санитарного врача;</w:t>
      </w:r>
    </w:p>
    <w:p w:rsidR="00B139F1" w:rsidRDefault="00B139F1">
      <w:pPr>
        <w:pStyle w:val="ConsPlusNormal"/>
        <w:spacing w:before="240"/>
        <w:ind w:firstLine="540"/>
        <w:jc w:val="both"/>
      </w:pPr>
      <w:proofErr w:type="gramStart"/>
      <w:r>
        <w:lastRenderedPageBreak/>
        <w:t>3) работодателям, осуществляющим деятельность на территории Томской области,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температурой, оказывать работникам содействие в обеспечении соблюдения режима самоизоляции на дому, при поступлении запроса Управления Федеральной службы по надзору в сфере защиты прав потребителей и благополучия человека по Томской области незамедлительно представлять информацию</w:t>
      </w:r>
      <w:proofErr w:type="gramEnd"/>
      <w:r>
        <w:t xml:space="preserve"> </w:t>
      </w:r>
      <w:proofErr w:type="gramStart"/>
      <w:r>
        <w:t>обо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заболевший, не допускать на рабочее место и (или) территорию организации работников из числа граждан, указанных в пункте 7 настоящего распоряжения, а также работников, в отношении которых приняты постановления санитарного врача об изоляции.</w:t>
      </w:r>
      <w:proofErr w:type="gramEnd"/>
    </w:p>
    <w:p w:rsidR="00B139F1" w:rsidRDefault="00B139F1">
      <w:pPr>
        <w:pStyle w:val="ConsPlusNormal"/>
        <w:spacing w:before="240"/>
        <w:ind w:firstLine="540"/>
        <w:jc w:val="both"/>
      </w:pPr>
      <w:r>
        <w:t>8. Департаменту здравоохранения Томской области: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1) обеспечить координацию деятельности медицинских организаций Томской области, направленную на готовность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коронавирусную инфекцию (2019-nCoV);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2) обеспечить возможность оформления листков нетрудоспособности на срок 14 дней без посещения медицинских организаций для лиц, указанных в </w:t>
      </w:r>
      <w:hyperlink w:anchor="P39" w:history="1">
        <w:r>
          <w:rPr>
            <w:color w:val="0000FF"/>
          </w:rPr>
          <w:t>пункте 7</w:t>
        </w:r>
      </w:hyperlink>
      <w:r>
        <w:t xml:space="preserve"> настоящего распоряжения;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3)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лет;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4)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респираторными симптомами, отбор биологического материала для исследования на новую коронавирусную инфекцию (2019-nCoV).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9. Рекомендовать Федеральному государственному бюджетному образовательному учреждению высшего образования "Сибирский государственный медицинский университет" Министерства здравоохранения Российской Федерации направлять клинических ординаторов по заявкам медицинских организаций, расположенных на территории Томской области и оказывающих первичную медико-санитарную помощь.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10. Определить заместителя Губернатора Томской области по социальной политике </w:t>
      </w:r>
      <w:proofErr w:type="gramStart"/>
      <w:r>
        <w:t>ответственным</w:t>
      </w:r>
      <w:proofErr w:type="gramEnd"/>
      <w:r>
        <w:t xml:space="preserve"> за осуществление мероприятий по предупреждению чрезвычайной ситуации.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>11. Департаменту информационной политики Администрации Томской области обеспечить опубликование настоящего распоряжения.</w:t>
      </w:r>
    </w:p>
    <w:p w:rsidR="00B139F1" w:rsidRDefault="00B139F1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right"/>
      </w:pPr>
      <w:r>
        <w:t>Губернатор</w:t>
      </w:r>
    </w:p>
    <w:p w:rsidR="00B139F1" w:rsidRDefault="00B139F1">
      <w:pPr>
        <w:pStyle w:val="ConsPlusNormal"/>
        <w:jc w:val="right"/>
      </w:pPr>
      <w:r>
        <w:t>Томской области</w:t>
      </w:r>
    </w:p>
    <w:p w:rsidR="00B139F1" w:rsidRDefault="00B139F1">
      <w:pPr>
        <w:pStyle w:val="ConsPlusNormal"/>
        <w:jc w:val="right"/>
      </w:pPr>
      <w:r>
        <w:t>С.А.ЖВАЧКИН</w:t>
      </w: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right"/>
        <w:outlineLvl w:val="0"/>
      </w:pPr>
      <w:r>
        <w:t>Приложение</w:t>
      </w:r>
    </w:p>
    <w:p w:rsidR="00B139F1" w:rsidRDefault="00B139F1">
      <w:pPr>
        <w:pStyle w:val="ConsPlusNormal"/>
        <w:jc w:val="right"/>
      </w:pPr>
      <w:r>
        <w:t>к распоряжению</w:t>
      </w:r>
    </w:p>
    <w:p w:rsidR="00B139F1" w:rsidRDefault="00B139F1">
      <w:pPr>
        <w:pStyle w:val="ConsPlusNormal"/>
        <w:jc w:val="right"/>
      </w:pPr>
      <w:r>
        <w:t>Администрации Томской области</w:t>
      </w:r>
    </w:p>
    <w:p w:rsidR="00B139F1" w:rsidRDefault="00B139F1">
      <w:pPr>
        <w:pStyle w:val="ConsPlusNormal"/>
        <w:jc w:val="right"/>
      </w:pPr>
      <w:r>
        <w:t>от 18.03.2020 N 156-ра</w:t>
      </w: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Title"/>
        <w:jc w:val="center"/>
      </w:pPr>
      <w:bookmarkStart w:id="2" w:name="P74"/>
      <w:bookmarkEnd w:id="2"/>
      <w:r>
        <w:t>СОСТАВ</w:t>
      </w:r>
    </w:p>
    <w:p w:rsidR="00B139F1" w:rsidRDefault="00B139F1">
      <w:pPr>
        <w:pStyle w:val="ConsPlusTitle"/>
        <w:jc w:val="center"/>
      </w:pPr>
      <w:r>
        <w:t xml:space="preserve">ШТАБА ПО ПРЕДУПРЕЖДЕНИЮ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139F1" w:rsidRDefault="00B139F1">
      <w:pPr>
        <w:pStyle w:val="ConsPlusTitle"/>
        <w:jc w:val="center"/>
      </w:pPr>
      <w:r>
        <w:t>ИНФЕКЦИИ (2019-NCOV) НА ТЕРРИТОРИИ ТОМСКОЙ ОБЛАСТИ</w:t>
      </w:r>
    </w:p>
    <w:p w:rsidR="00B139F1" w:rsidRDefault="00B139F1">
      <w:pPr>
        <w:spacing w:after="1"/>
      </w:pPr>
    </w:p>
    <w:tbl>
      <w:tblPr>
        <w:tblW w:w="105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539"/>
      </w:tblGrid>
      <w:tr w:rsidR="00B139F1">
        <w:trPr>
          <w:jc w:val="center"/>
        </w:trPr>
        <w:tc>
          <w:tcPr>
            <w:tcW w:w="104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9F1" w:rsidRDefault="00B139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9F1" w:rsidRDefault="00B139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139F1" w:rsidRDefault="00B139F1">
            <w:pPr>
              <w:pStyle w:val="ConsPlusNormal"/>
              <w:jc w:val="center"/>
            </w:pPr>
            <w:r>
              <w:rPr>
                <w:color w:val="392C69"/>
              </w:rPr>
              <w:t>от 30.03.2020 N 194-ра)</w:t>
            </w:r>
          </w:p>
        </w:tc>
      </w:tr>
    </w:tbl>
    <w:p w:rsidR="00B139F1" w:rsidRDefault="00B139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5783"/>
      </w:tblGrid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Жвачкин</w:t>
            </w:r>
          </w:p>
          <w:p w:rsidR="00B139F1" w:rsidRDefault="00B139F1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Губернатор Томской области - руководитель штаба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Деев</w:t>
            </w:r>
          </w:p>
          <w:p w:rsidR="00B139F1" w:rsidRDefault="00B139F1">
            <w:pPr>
              <w:pStyle w:val="ConsPlusNormal"/>
            </w:pPr>
            <w:r>
              <w:t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Губернатора Томской области по социальной политике - заместитель руководителя штаба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Рожков</w:t>
            </w:r>
          </w:p>
          <w:p w:rsidR="00B139F1" w:rsidRDefault="00B139F1">
            <w:pPr>
              <w:pStyle w:val="ConsPlusNormal"/>
            </w:pPr>
            <w:r>
              <w:t>Анатолий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Губернатора Томской области по территориальному развитию - заместитель руководителя штаба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Толстоносов</w:t>
            </w:r>
          </w:p>
          <w:p w:rsidR="00B139F1" w:rsidRDefault="00B139F1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Губернатора Томской области по вопросам безопасности - заместитель руководителя штаба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Авдонин</w:t>
            </w:r>
          </w:p>
          <w:p w:rsidR="00B139F1" w:rsidRDefault="00B139F1">
            <w:pPr>
              <w:pStyle w:val="ConsPlusNormal"/>
            </w:pPr>
            <w:r>
              <w:t>Ярослав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начальник службы - врач военно-медицинской службы УФСБ России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Айбатов</w:t>
            </w:r>
          </w:p>
          <w:p w:rsidR="00B139F1" w:rsidRDefault="00B139F1">
            <w:pPr>
              <w:pStyle w:val="ConsPlusNormal"/>
            </w:pPr>
            <w:r>
              <w:t>Раис Рамильевич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начальник Управления Росгвардии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Башкатов</w:t>
            </w:r>
          </w:p>
          <w:p w:rsidR="00B139F1" w:rsidRDefault="00B139F1">
            <w:pPr>
              <w:pStyle w:val="ConsPlusNormal"/>
            </w:pPr>
            <w:r>
              <w:t>Евгений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врио начальника ГУ МЧС России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Диденко</w:t>
            </w:r>
          </w:p>
          <w:p w:rsidR="00B139F1" w:rsidRDefault="00B139F1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Кляйн</w:t>
            </w:r>
          </w:p>
          <w:p w:rsidR="00B139F1" w:rsidRDefault="00B139F1">
            <w:pPr>
              <w:pStyle w:val="ConsPlusNormal"/>
            </w:pPr>
            <w:r>
              <w:t>Иван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Мэр Города Томска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Козловская</w:t>
            </w:r>
          </w:p>
          <w:p w:rsidR="00B139F1" w:rsidRDefault="00B139F1">
            <w:pPr>
              <w:pStyle w:val="ConsPlusNormal"/>
            </w:pPr>
            <w:r>
              <w:t>Оксана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Председатель Законодательной Думы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lastRenderedPageBreak/>
              <w:t>Кондратьев</w:t>
            </w:r>
          </w:p>
          <w:p w:rsidR="00B139F1" w:rsidRDefault="00B139F1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начальника по гражданской обороне и защите населения ГУ МЧС России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Мысин</w:t>
            </w:r>
          </w:p>
          <w:p w:rsidR="00B139F1" w:rsidRDefault="00B139F1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председатель Комитета общественной безопасности Администрации Томской области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Холопов</w:t>
            </w:r>
          </w:p>
          <w:p w:rsidR="00B139F1" w:rsidRDefault="00B139F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начальник Департамента здравоохранения Томской области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Дмитриев</w:t>
            </w:r>
          </w:p>
          <w:p w:rsidR="00B139F1" w:rsidRDefault="00B139F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 xml:space="preserve">заместитель начальника Департамента по медицинским вопросам - председатель </w:t>
            </w:r>
            <w:proofErr w:type="gramStart"/>
            <w:r>
              <w:t>комитета организации медицинской помощи Департамента здравоохранения Томской области</w:t>
            </w:r>
            <w:proofErr w:type="gramEnd"/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Лукин</w:t>
            </w:r>
          </w:p>
          <w:p w:rsidR="00B139F1" w:rsidRDefault="00B139F1">
            <w:pPr>
              <w:pStyle w:val="ConsPlusNormal"/>
            </w:pPr>
            <w:r>
              <w:t>Сергей Трифонович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начальник Департамента защиты населения и территории Томской области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Пичугина</w:t>
            </w:r>
          </w:p>
          <w:p w:rsidR="00B139F1" w:rsidRDefault="00B139F1">
            <w:pPr>
              <w:pStyle w:val="ConsPlusNormal"/>
            </w:pPr>
            <w:r>
              <w:t>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руководитель Управления Роспотребнадзора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Оленникова</w:t>
            </w:r>
          </w:p>
          <w:p w:rsidR="00B139F1" w:rsidRDefault="00B139F1">
            <w:pPr>
              <w:pStyle w:val="ConsPlusNormal"/>
            </w:pPr>
            <w:r>
              <w:t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начальника Управления - начальник отдела (отдела миграционного контроля) управления по вопросам миграции УМВД России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Клесов</w:t>
            </w:r>
          </w:p>
          <w:p w:rsidR="00B139F1" w:rsidRDefault="00B139F1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начальника полиции (по охране общественного порядка) УМВД России по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Кобякова</w:t>
            </w:r>
          </w:p>
          <w:p w:rsidR="00B139F1" w:rsidRDefault="00B139F1">
            <w:pPr>
              <w:pStyle w:val="ConsPlusNormal"/>
            </w:pPr>
            <w:r>
              <w:t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сопредседатель регионального штаба ОНФ в Томской области, ректор СибГМУ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Чойнзонов</w:t>
            </w:r>
          </w:p>
          <w:p w:rsidR="00B139F1" w:rsidRDefault="00B139F1">
            <w:pPr>
              <w:pStyle w:val="ConsPlusNormal"/>
            </w:pPr>
            <w:r>
              <w:t>Евгений Лхамацыренович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председатель Общественной палаты Томской области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Чубенко</w:t>
            </w:r>
          </w:p>
          <w:p w:rsidR="00B139F1" w:rsidRDefault="00B139F1">
            <w:pPr>
              <w:pStyle w:val="ConsPlusNormal"/>
            </w:pPr>
            <w:r>
              <w:t>Константин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заместитель Мэра Города Томска по социальной политике (по согласованию)</w:t>
            </w:r>
          </w:p>
        </w:tc>
      </w:tr>
      <w:tr w:rsidR="00B139F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</w:pPr>
            <w:r>
              <w:t>Шаляпин</w:t>
            </w:r>
          </w:p>
          <w:p w:rsidR="00B139F1" w:rsidRDefault="00B139F1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139F1" w:rsidRDefault="00B139F1">
            <w:pPr>
              <w:pStyle w:val="ConsPlusNormal"/>
              <w:jc w:val="both"/>
            </w:pPr>
            <w:r>
              <w:t>глава регионального исполкома ОНФ в Томской области (по согласованию)</w:t>
            </w:r>
          </w:p>
        </w:tc>
      </w:tr>
    </w:tbl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jc w:val="both"/>
      </w:pPr>
    </w:p>
    <w:p w:rsidR="00B139F1" w:rsidRDefault="00B13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7F" w:rsidRDefault="00426B7F"/>
    <w:sectPr w:rsidR="00426B7F" w:rsidSect="00986FA2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139F1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B4A71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39F1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F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139F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139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F7F187687BAB109CAE35817CF7F717D01D733BB16DD54D84952136F653AFC0B9E5D506CC81E97B572BB05B422A60A66B880712BdC2DC" TargetMode="External"/><Relationship Id="rId13" Type="http://schemas.openxmlformats.org/officeDocument/2006/relationships/hyperlink" Target="consultantplus://offline/ref=3E6F7F187687BAB109CAE34E14A321757F08813CB317D601811C544430353CA94BDE5B052D8518C2E436EE08B12AEC5B26F38F712AD3EBBE44300FC2dD29C" TargetMode="External"/><Relationship Id="rId18" Type="http://schemas.openxmlformats.org/officeDocument/2006/relationships/hyperlink" Target="consultantplus://offline/ref=3E6F7F187687BAB109CAE34E14A321757F08813CB317D601811C544430353CA94BDE5B052D8518C2E436EE08B32AEC5B26F38F712AD3EBBE44300FC2dD29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6F7F187687BAB109CAE34E14A321757F08813CB317D606851E544430353CA94BDE5B052D8518C2E436EE09B52AEC5B26F38F712AD3EBBE44300FC2dD29C" TargetMode="External"/><Relationship Id="rId7" Type="http://schemas.openxmlformats.org/officeDocument/2006/relationships/hyperlink" Target="consultantplus://offline/ref=3E6F7F187687BAB109CAE34E14A321757F08813CB317D606851E544430353CA94BDE5B052D8518C2E436EE08B02AEC5B26F38F712AD3EBBE44300FC2dD29C" TargetMode="External"/><Relationship Id="rId12" Type="http://schemas.openxmlformats.org/officeDocument/2006/relationships/hyperlink" Target="consultantplus://offline/ref=3E6F7F187687BAB109CAE34E14A321757F08813CB313D60A811E544430353CA94BDE5B053F8540CEE435F008B03FBA0A60dA26C" TargetMode="External"/><Relationship Id="rId17" Type="http://schemas.openxmlformats.org/officeDocument/2006/relationships/hyperlink" Target="consultantplus://offline/ref=3E6F7F187687BAB109CAE34E14A321757F08813CB317D606851E544430353CA94BDE5B052D8518C2E436EE08B32AEC5B26F38F712AD3EBBE44300FC2dD29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6F7F187687BAB109CAE34E14A321757F08813CB317D606851E544430353CA94BDE5B052D8518C2E436EE08B22AEC5B26F38F712AD3EBBE44300FC2dD29C" TargetMode="External"/><Relationship Id="rId20" Type="http://schemas.openxmlformats.org/officeDocument/2006/relationships/hyperlink" Target="consultantplus://offline/ref=3E6F7F187687BAB109CAE34E14A321757F08813CB317D606851E544430353CA94BDE5B052D8518C2E436EE08BD2AEC5B26F38F712AD3EBBE44300FC2dD2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F7F187687BAB109CAE34E14A321757F08813CB317D601811C544430353CA94BDE5B052D8518C2E436EE08B02AEC5B26F38F712AD3EBBE44300FC2dD29C" TargetMode="External"/><Relationship Id="rId11" Type="http://schemas.openxmlformats.org/officeDocument/2006/relationships/hyperlink" Target="consultantplus://offline/ref=3E6F7F187687BAB109CAE34E14A321757F08813CB310D605851A544430353CA94BDE5B052D8518C2E436EF0CB52AEC5B26F38F712AD3EBBE44300FC2dD29C" TargetMode="External"/><Relationship Id="rId24" Type="http://schemas.openxmlformats.org/officeDocument/2006/relationships/hyperlink" Target="consultantplus://offline/ref=3E6F7F187687BAB109CAE34E14A321757F08813CB317D606851E544430353CA94BDE5B052D8518C2E436EE09B12AEC5B26F38F712AD3EBBE44300FC2dD29C" TargetMode="External"/><Relationship Id="rId5" Type="http://schemas.openxmlformats.org/officeDocument/2006/relationships/hyperlink" Target="consultantplus://offline/ref=3E6F7F187687BAB109CAE34E14A321757F08813CB317D601841E544430353CA94BDE5B052D8518C2E436EE08B02AEC5B26F38F712AD3EBBE44300FC2dD29C" TargetMode="External"/><Relationship Id="rId15" Type="http://schemas.openxmlformats.org/officeDocument/2006/relationships/hyperlink" Target="consultantplus://offline/ref=3E6F7F187687BAB109CAE34E14A321757F08813CB317D601811C544430353CA94BDE5B052D8518C2E436EE08B22AEC5B26F38F712AD3EBBE44300FC2dD29C" TargetMode="External"/><Relationship Id="rId23" Type="http://schemas.openxmlformats.org/officeDocument/2006/relationships/hyperlink" Target="consultantplus://offline/ref=3E6F7F187687BAB109CAE34E14A321757F08813CB317D606851E544430353CA94BDE5B052D8518C2E436EE09B72AEC5B26F38F712AD3EBBE44300FC2dD29C" TargetMode="External"/><Relationship Id="rId10" Type="http://schemas.openxmlformats.org/officeDocument/2006/relationships/hyperlink" Target="consultantplus://offline/ref=3E6F7F187687BAB109CAE35817CF7F717D07D839B516DD54D84952136F653AFC0B9E5D506EC115C3EC3DBA59F074B50A61B8827537CFEBB8d52AC" TargetMode="External"/><Relationship Id="rId19" Type="http://schemas.openxmlformats.org/officeDocument/2006/relationships/hyperlink" Target="consultantplus://offline/ref=3E6F7F187687BAB109CAE34E14A321757F08813CB317D601811C544430353CA94BDE5B052D8518C2E436EE09B62AEC5B26F38F712AD3EBBE44300FC2dD2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6F7F187687BAB109CAE35817CF7F717D07DD35BB15DD54D84952136F653AFC0B9E5D506EC115CAE53DBA59F074B50A61B8827537CFEBB8d52AC" TargetMode="External"/><Relationship Id="rId14" Type="http://schemas.openxmlformats.org/officeDocument/2006/relationships/hyperlink" Target="consultantplus://offline/ref=3E6F7F187687BAB109CAE34E14A321757F08813CB317D606851E544430353CA94BDE5B052D8518C2E436EE08B12AEC5B26F38F712AD3EBBE44300FC2dD29C" TargetMode="External"/><Relationship Id="rId22" Type="http://schemas.openxmlformats.org/officeDocument/2006/relationships/hyperlink" Target="consultantplus://offline/ref=3E6F7F187687BAB109CAE34E14A321757F08813CB317D601811C544430353CA94BDE5B052D8518C2E436EE09B72AEC5B26F38F712AD3EBBE44300FC2dD2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2020-04-03T02:54:00Z</dcterms:created>
  <dcterms:modified xsi:type="dcterms:W3CDTF">2020-04-03T02:54:00Z</dcterms:modified>
</cp:coreProperties>
</file>