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E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124">
        <w:rPr>
          <w:rFonts w:ascii="Times New Roman" w:eastAsia="Calibri" w:hAnsi="Times New Roman" w:cs="Times New Roman"/>
          <w:b/>
          <w:sz w:val="28"/>
          <w:szCs w:val="28"/>
        </w:rPr>
        <w:t>Итоговый  отчет</w:t>
      </w:r>
    </w:p>
    <w:p w:rsidR="00A4087E" w:rsidRPr="00555124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отдела образования </w:t>
      </w:r>
      <w:r w:rsidR="00F9500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дминистрации города Кедрового</w:t>
      </w:r>
    </w:p>
    <w:p w:rsidR="00A4087E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124">
        <w:rPr>
          <w:rFonts w:ascii="Times New Roman" w:eastAsia="Calibri" w:hAnsi="Times New Roman" w:cs="Times New Roman"/>
          <w:b/>
          <w:sz w:val="28"/>
          <w:szCs w:val="28"/>
        </w:rPr>
        <w:t>о результатах анализа состояни</w:t>
      </w:r>
      <w:r>
        <w:rPr>
          <w:rFonts w:ascii="Times New Roman" w:eastAsia="Calibri" w:hAnsi="Times New Roman" w:cs="Times New Roman"/>
          <w:b/>
          <w:sz w:val="28"/>
          <w:szCs w:val="28"/>
        </w:rPr>
        <w:t>я и перспектив развития системы</w:t>
      </w:r>
    </w:p>
    <w:p w:rsidR="00A4087E" w:rsidRPr="006333D3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55512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B020A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5124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B020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551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A4087E" w:rsidRPr="00555124" w:rsidRDefault="00A4087E" w:rsidP="00A4087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471"/>
      </w:tblGrid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ind w:left="666" w:hanging="6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отчета</w:t>
            </w:r>
          </w:p>
        </w:tc>
        <w:tc>
          <w:tcPr>
            <w:tcW w:w="8471" w:type="dxa"/>
            <w:shd w:val="clear" w:color="auto" w:fill="auto"/>
          </w:tcPr>
          <w:p w:rsidR="00A4087E" w:rsidRPr="008F7C60" w:rsidRDefault="00A4087E" w:rsidP="00F9500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отчета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471" w:type="dxa"/>
            <w:shd w:val="clear" w:color="auto" w:fill="auto"/>
          </w:tcPr>
          <w:p w:rsidR="00A4087E" w:rsidRDefault="009C4BFE" w:rsidP="00F9500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      </w:t>
            </w:r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Муниципальное образование «Город Кедровый» расположено на северо-востоке Васюганской равнины, в долине р.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Чузик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(бассейн Оби), в </w:t>
            </w:r>
            <w:smartTag w:uri="urn:schemas-microsoft-com:office:smarttags" w:element="metricconverter">
              <w:smartTagPr>
                <w:attr w:name="ProductID" w:val="480 км"/>
              </w:smartTagPr>
              <w:r w:rsidR="00A4087E" w:rsidRPr="00DF3721">
                <w:rPr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480 км</w:t>
              </w:r>
            </w:smartTag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 северо-западу от областного це</w:t>
            </w:r>
            <w:r w:rsidR="00A4087E" w:rsidRPr="00DF37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нтра г. Томска</w:t>
            </w:r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  Общая площадь муниципального образования - 1 697 км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Большую часть региона покрывают леса (67,9%) и заболоченные равнины (21,7%). На территории муниципального образования размещаются малые реки Ольга,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Корга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Чузик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образование связано с областным центром автомобильной дорогой протяженностью </w:t>
            </w:r>
            <w:smartTag w:uri="urn:schemas-microsoft-com:office:smarttags" w:element="metricconverter">
              <w:smartTagPr>
                <w:attr w:name="ProductID" w:val="482 км"/>
              </w:smartTagPr>
              <w:r w:rsidR="00A4087E" w:rsidRPr="00DF3721">
                <w:rPr>
                  <w:rFonts w:ascii="Times New Roman" w:eastAsia="Calibri" w:hAnsi="Times New Roman" w:cs="Times New Roman"/>
                  <w:sz w:val="24"/>
                  <w:szCs w:val="24"/>
                </w:rPr>
                <w:t>482 км</w:t>
              </w:r>
            </w:smartTag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которых </w:t>
            </w:r>
            <w:smartTag w:uri="urn:schemas-microsoft-com:office:smarttags" w:element="metricconverter">
              <w:smartTagPr>
                <w:attr w:name="ProductID" w:val="110 км"/>
              </w:smartTagPr>
              <w:r w:rsidR="00A4087E" w:rsidRPr="00DF3721">
                <w:rPr>
                  <w:rFonts w:ascii="Times New Roman" w:eastAsia="Calibri" w:hAnsi="Times New Roman" w:cs="Times New Roman"/>
                  <w:sz w:val="24"/>
                  <w:szCs w:val="24"/>
                </w:rPr>
                <w:t>110 км</w:t>
              </w:r>
            </w:smartTag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 действующими преимущ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ественно в зимний период.</w:t>
            </w:r>
            <w:r w:rsidR="00A4087E">
              <w:rPr>
                <w:rFonts w:ascii="Times New Roman" w:hAnsi="Times New Roman" w:cs="Times New Roman"/>
                <w:sz w:val="24"/>
              </w:rPr>
              <w:t xml:space="preserve"> В состав входят</w:t>
            </w:r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 населенные пункты: г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едровый, с.Пудино,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п.Останино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, п.Калининск,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п.Рогалево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408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087E">
              <w:rPr>
                <w:rFonts w:ascii="Times New Roman" w:hAnsi="Times New Roman" w:cs="Times New Roman"/>
                <w:sz w:val="24"/>
              </w:rPr>
              <w:t>п.Таванга</w:t>
            </w:r>
            <w:proofErr w:type="spellEnd"/>
            <w:r w:rsidR="00A4087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4087E">
              <w:rPr>
                <w:rFonts w:ascii="Times New Roman" w:hAnsi="Times New Roman" w:cs="Times New Roman"/>
                <w:sz w:val="24"/>
              </w:rPr>
              <w:t>п.Лушниково</w:t>
            </w:r>
            <w:proofErr w:type="spellEnd"/>
            <w:r w:rsidR="00A4087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Административным центром городского округа является г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едровый. </w:t>
            </w:r>
          </w:p>
          <w:p w:rsidR="00A4087E" w:rsidRDefault="009C4BFE" w:rsidP="00F9500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A4087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4087E" w:rsidRPr="00ED3489">
              <w:rPr>
                <w:rFonts w:ascii="Times New Roman" w:eastAsia="Calibri" w:hAnsi="Times New Roman" w:cs="Times New Roman"/>
                <w:sz w:val="24"/>
                <w:szCs w:val="24"/>
              </w:rPr>
              <w:t>а территории имеются месторождения общераспространенных полезных иско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паемых: торфа</w:t>
            </w:r>
            <w:r w:rsidR="00A4087E" w:rsidRPr="00ED3489">
              <w:rPr>
                <w:rFonts w:ascii="Times New Roman" w:eastAsia="Calibri" w:hAnsi="Times New Roman" w:cs="Times New Roman"/>
                <w:sz w:val="24"/>
                <w:szCs w:val="24"/>
              </w:rPr>
              <w:t>, строительного песка, кирпичной глины и керамзито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вого сырья.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Тайга в районе богата ягодами, грибами, кедровыми ор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ехами.</w:t>
            </w:r>
          </w:p>
          <w:p w:rsidR="00A4087E" w:rsidRDefault="00A4087E" w:rsidP="00F95005">
            <w:pPr>
              <w:spacing w:line="283" w:lineRule="exact"/>
            </w:pPr>
            <w:r w:rsidRPr="00222310">
              <w:rPr>
                <w:rFonts w:eastAsia="Calibri"/>
              </w:rPr>
              <w:t>Одной из главных проблем муниципального образования является неуклонное снижение численности постоянного населения. На 1 января 201</w:t>
            </w:r>
            <w:r w:rsidR="00B020A6">
              <w:rPr>
                <w:rFonts w:eastAsia="Calibri"/>
              </w:rPr>
              <w:t>7</w:t>
            </w:r>
            <w:r w:rsidRPr="00222310">
              <w:rPr>
                <w:rFonts w:eastAsia="Calibri"/>
              </w:rPr>
              <w:t xml:space="preserve"> года численность городского округа составила 3</w:t>
            </w:r>
            <w:r w:rsidR="00787E00">
              <w:rPr>
                <w:rFonts w:eastAsia="Calibri"/>
              </w:rPr>
              <w:t>2</w:t>
            </w:r>
            <w:r w:rsidR="00B020A6">
              <w:rPr>
                <w:rFonts w:eastAsia="Calibri"/>
              </w:rPr>
              <w:t>5</w:t>
            </w:r>
            <w:r w:rsidR="00787E00">
              <w:rPr>
                <w:rFonts w:eastAsia="Calibri"/>
              </w:rPr>
              <w:t>0</w:t>
            </w:r>
            <w:r w:rsidRPr="00222310">
              <w:rPr>
                <w:rFonts w:eastAsia="Calibri"/>
              </w:rPr>
              <w:t xml:space="preserve"> человек, в том числе в городе Кедровом – 2</w:t>
            </w:r>
            <w:r w:rsidR="00787E00">
              <w:rPr>
                <w:rFonts w:eastAsia="Calibri"/>
              </w:rPr>
              <w:t>0</w:t>
            </w:r>
            <w:r w:rsidR="00B020A6">
              <w:rPr>
                <w:rFonts w:eastAsia="Calibri"/>
              </w:rPr>
              <w:t>41</w:t>
            </w:r>
            <w:r w:rsidRPr="00222310">
              <w:rPr>
                <w:rFonts w:eastAsia="Calibri"/>
              </w:rPr>
              <w:t xml:space="preserve"> человек, в сельской местности – 1</w:t>
            </w:r>
            <w:r w:rsidR="00B020A6">
              <w:rPr>
                <w:rFonts w:eastAsia="Calibri"/>
              </w:rPr>
              <w:t>209</w:t>
            </w:r>
            <w:r w:rsidRPr="00222310">
              <w:rPr>
                <w:rFonts w:eastAsia="Calibri"/>
              </w:rPr>
              <w:t xml:space="preserve"> человек. По сравнению с 201</w:t>
            </w:r>
            <w:r w:rsidR="00B020A6">
              <w:rPr>
                <w:rFonts w:eastAsia="Calibri"/>
              </w:rPr>
              <w:t>6</w:t>
            </w:r>
            <w:r w:rsidRPr="00222310">
              <w:rPr>
                <w:rFonts w:eastAsia="Calibri"/>
              </w:rPr>
              <w:t xml:space="preserve"> годом численность снизилась на </w:t>
            </w:r>
            <w:r w:rsidR="00B020A6">
              <w:rPr>
                <w:rFonts w:eastAsia="Calibri"/>
              </w:rPr>
              <w:t>72</w:t>
            </w:r>
            <w:r w:rsidRPr="00222310">
              <w:rPr>
                <w:rFonts w:eastAsia="Calibri"/>
              </w:rPr>
              <w:t xml:space="preserve"> человек</w:t>
            </w:r>
            <w:r>
              <w:t>.</w:t>
            </w:r>
          </w:p>
          <w:p w:rsidR="00A4087E" w:rsidRPr="00001DCC" w:rsidRDefault="00A4087E" w:rsidP="00F95005">
            <w:pPr>
              <w:spacing w:line="283" w:lineRule="exact"/>
            </w:pPr>
            <w:r>
              <w:t xml:space="preserve"> </w:t>
            </w:r>
            <w:r w:rsidRPr="00001DCC">
              <w:rPr>
                <w:rFonts w:eastAsia="Calibri"/>
              </w:rPr>
              <w:t>Ресурсами для развития экономики территория муниципального образования не обеспечена, промышленного производства нет.</w:t>
            </w:r>
          </w:p>
          <w:p w:rsidR="00A4087E" w:rsidRPr="00001DCC" w:rsidRDefault="00A4087E" w:rsidP="00F95005">
            <w:pPr>
              <w:spacing w:line="283" w:lineRule="exact"/>
              <w:ind w:firstLine="720"/>
            </w:pPr>
            <w:r w:rsidRPr="00222310">
              <w:rPr>
                <w:rFonts w:eastAsia="Calibri"/>
              </w:rPr>
              <w:t>Численность официально зарегистрирован</w:t>
            </w:r>
            <w:r w:rsidRPr="00222310">
              <w:t>ных безработных</w:t>
            </w:r>
            <w:r w:rsidRPr="00222310">
              <w:rPr>
                <w:rFonts w:eastAsia="Calibri"/>
              </w:rPr>
              <w:t xml:space="preserve"> на 01.01.201</w:t>
            </w:r>
            <w:r w:rsidR="00B020A6">
              <w:rPr>
                <w:rFonts w:eastAsia="Calibri"/>
              </w:rPr>
              <w:t>7</w:t>
            </w:r>
            <w:r w:rsidRPr="00222310">
              <w:rPr>
                <w:rFonts w:eastAsia="Calibri"/>
              </w:rPr>
              <w:t xml:space="preserve"> составила </w:t>
            </w:r>
            <w:r w:rsidR="00B020A6">
              <w:rPr>
                <w:rFonts w:eastAsia="Calibri"/>
              </w:rPr>
              <w:t>120</w:t>
            </w:r>
            <w:r w:rsidR="00D3201B">
              <w:rPr>
                <w:rFonts w:eastAsia="Calibri"/>
              </w:rPr>
              <w:t xml:space="preserve"> человек.</w:t>
            </w:r>
            <w:r>
              <w:rPr>
                <w:rFonts w:eastAsia="Calibri"/>
              </w:rPr>
              <w:t xml:space="preserve"> </w:t>
            </w:r>
            <w:r w:rsidRPr="00222310">
              <w:rPr>
                <w:rFonts w:eastAsia="Calibri"/>
                <w:color w:val="000000"/>
              </w:rPr>
              <w:t>Важным показателем, характеризующим уровень жизни населения, остается на сегодня увеличение реальных денежных доходов на душу населения и среднемесячной начисленной заработной платы. За 201</w:t>
            </w:r>
            <w:r w:rsidR="00B020A6">
              <w:rPr>
                <w:rFonts w:eastAsia="Calibri"/>
                <w:color w:val="000000"/>
              </w:rPr>
              <w:t>7</w:t>
            </w:r>
            <w:r w:rsidRPr="00222310">
              <w:rPr>
                <w:rFonts w:eastAsia="Calibri"/>
                <w:color w:val="000000"/>
              </w:rPr>
              <w:t xml:space="preserve"> год увеличилась среднемесячная заработная плата работников учреждений и предприятий муниципального образования на </w:t>
            </w:r>
            <w:r w:rsidRPr="00E9398B">
              <w:rPr>
                <w:rFonts w:eastAsia="Calibri"/>
                <w:color w:val="000000"/>
              </w:rPr>
              <w:t>6,</w:t>
            </w:r>
            <w:r w:rsidR="00B020A6">
              <w:rPr>
                <w:rFonts w:eastAsia="Calibri"/>
                <w:color w:val="000000"/>
              </w:rPr>
              <w:t>2</w:t>
            </w:r>
            <w:r w:rsidRPr="00E9398B">
              <w:rPr>
                <w:rFonts w:eastAsia="Calibri"/>
                <w:color w:val="000000"/>
              </w:rPr>
              <w:t xml:space="preserve"> %, составив </w:t>
            </w:r>
            <w:r w:rsidR="00E9398B" w:rsidRPr="00E9398B">
              <w:rPr>
                <w:color w:val="000000"/>
              </w:rPr>
              <w:t>4</w:t>
            </w:r>
            <w:r w:rsidR="00B020A6">
              <w:rPr>
                <w:color w:val="000000"/>
              </w:rPr>
              <w:t>0 582,00</w:t>
            </w:r>
            <w:r w:rsidR="00E9398B" w:rsidRPr="00E9398B">
              <w:rPr>
                <w:color w:val="000000"/>
              </w:rPr>
              <w:t xml:space="preserve"> </w:t>
            </w:r>
            <w:r w:rsidRPr="00E9398B">
              <w:rPr>
                <w:rFonts w:eastAsia="Calibri"/>
                <w:color w:val="000000"/>
              </w:rPr>
              <w:t>рублей.</w:t>
            </w:r>
            <w:r w:rsidRPr="00222310">
              <w:rPr>
                <w:rFonts w:eastAsia="Calibri"/>
                <w:color w:val="000000"/>
              </w:rPr>
              <w:t xml:space="preserve"> </w:t>
            </w:r>
          </w:p>
          <w:p w:rsidR="00A4087E" w:rsidRPr="00222310" w:rsidRDefault="00A4087E" w:rsidP="00F95005">
            <w:pPr>
              <w:rPr>
                <w:rFonts w:eastAsia="Calibri"/>
              </w:rPr>
            </w:pPr>
            <w:r w:rsidRPr="008F7C60">
              <w:t xml:space="preserve">Орган местного самоуправления, осуществляющий управление </w:t>
            </w:r>
            <w:r>
              <w:t>в сфере образования – отдел</w:t>
            </w:r>
            <w:r w:rsidRPr="008F7C60">
              <w:t xml:space="preserve"> образования </w:t>
            </w:r>
            <w:r>
              <w:t>администрации города Кедрового (636615</w:t>
            </w:r>
            <w:r w:rsidRPr="008F7C60">
              <w:t xml:space="preserve">, Томская область, </w:t>
            </w:r>
            <w:r>
              <w:t>г</w:t>
            </w:r>
            <w:proofErr w:type="gramStart"/>
            <w:r>
              <w:t>.К</w:t>
            </w:r>
            <w:proofErr w:type="gramEnd"/>
            <w:r>
              <w:t>едровый, 1мкр., д.61</w:t>
            </w:r>
            <w:r w:rsidRPr="008F7C60">
              <w:t>; тел.</w:t>
            </w:r>
            <w:r>
              <w:rPr>
                <w:noProof/>
              </w:rPr>
              <w:t xml:space="preserve"> (8 250) 35-432</w:t>
            </w:r>
            <w:r w:rsidRPr="008F7C60">
              <w:t xml:space="preserve">; </w:t>
            </w:r>
            <w:r w:rsidRPr="008F7C60">
              <w:rPr>
                <w:lang w:val="en-US"/>
              </w:rPr>
              <w:t>E</w:t>
            </w:r>
            <w:r w:rsidRPr="008F7C60">
              <w:t>-</w:t>
            </w:r>
            <w:r w:rsidRPr="008F7C60">
              <w:rPr>
                <w:lang w:val="en-US"/>
              </w:rPr>
              <w:t>mail</w:t>
            </w:r>
            <w:r w:rsidRPr="008F7C60">
              <w:t xml:space="preserve">: </w:t>
            </w:r>
            <w:proofErr w:type="spellStart"/>
            <w:r w:rsidRPr="00071D38">
              <w:rPr>
                <w:lang w:val="en-US"/>
              </w:rPr>
              <w:t>goopud</w:t>
            </w:r>
            <w:proofErr w:type="spellEnd"/>
            <w:r w:rsidR="00B95A78" w:rsidRPr="00EC30DC">
              <w:rPr>
                <w:highlight w:val="yellow"/>
              </w:rPr>
              <w:fldChar w:fldCharType="begin"/>
            </w:r>
            <w:r w:rsidRPr="00EC30DC">
              <w:rPr>
                <w:highlight w:val="yellow"/>
              </w:rPr>
              <w:instrText>HYPERLINK "mailto:asino@roo.education.tomsk.ru"</w:instrText>
            </w:r>
            <w:r w:rsidR="00B95A78" w:rsidRPr="00EC30DC">
              <w:rPr>
                <w:highlight w:val="yellow"/>
              </w:rPr>
              <w:fldChar w:fldCharType="separate"/>
            </w:r>
            <w:r w:rsidRPr="00EC30DC">
              <w:rPr>
                <w:rStyle w:val="a3"/>
              </w:rPr>
              <w:t>@</w:t>
            </w:r>
            <w:r w:rsidRPr="00EC30DC">
              <w:rPr>
                <w:rStyle w:val="a3"/>
                <w:lang w:val="en-US"/>
              </w:rPr>
              <w:t>education</w:t>
            </w:r>
            <w:r w:rsidRPr="00EC30DC">
              <w:rPr>
                <w:rStyle w:val="a3"/>
              </w:rPr>
              <w:t>.</w:t>
            </w:r>
            <w:proofErr w:type="spellStart"/>
            <w:r w:rsidRPr="00EC30DC">
              <w:rPr>
                <w:rStyle w:val="a3"/>
                <w:lang w:val="en-US"/>
              </w:rPr>
              <w:t>tomsk</w:t>
            </w:r>
            <w:proofErr w:type="spellEnd"/>
            <w:r w:rsidRPr="00EC30DC">
              <w:rPr>
                <w:rStyle w:val="a3"/>
              </w:rPr>
              <w:t>.</w:t>
            </w:r>
            <w:proofErr w:type="spellStart"/>
            <w:r w:rsidRPr="00EC30DC">
              <w:rPr>
                <w:rStyle w:val="a3"/>
                <w:lang w:val="en-US"/>
              </w:rPr>
              <w:t>ru</w:t>
            </w:r>
            <w:proofErr w:type="spellEnd"/>
            <w:r w:rsidR="00B95A78" w:rsidRPr="00EC30DC">
              <w:rPr>
                <w:highlight w:val="yellow"/>
              </w:rPr>
              <w:fldChar w:fldCharType="end"/>
            </w:r>
            <w:r w:rsidRPr="00EC30DC">
              <w:rPr>
                <w:color w:val="0F243E" w:themeColor="text2" w:themeShade="80"/>
              </w:rPr>
              <w:t>).</w:t>
            </w:r>
          </w:p>
          <w:p w:rsidR="00A4087E" w:rsidRPr="008F7C60" w:rsidRDefault="009C4BFE" w:rsidP="00F95005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40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Отделом образования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087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Кедрового</w:t>
            </w:r>
            <w:r w:rsidR="00A4087E" w:rsidRPr="008F7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201</w:t>
            </w:r>
            <w:r w:rsidR="00B020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4087E" w:rsidRPr="008F7C6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B020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учебном году реал</w:t>
            </w:r>
            <w:r w:rsidR="00A40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изовывались следующие программы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A4087E" w:rsidRPr="009C4BFE" w:rsidRDefault="009C4BFE" w:rsidP="009C4B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087E" w:rsidRPr="009C4B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4087E" w:rsidRPr="009C4B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воспитание и организация отдыха детей в каникулярное время на 2015-20</w:t>
            </w:r>
            <w:r w:rsidR="00DE1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87E" w:rsidRPr="009C4B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33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071D38" w:rsidRDefault="00A4087E" w:rsidP="009E5F7A">
            <w:r w:rsidRPr="0030772F">
              <w:t xml:space="preserve">Сеть образовательных учреждений муниципального образования «Город Кедровый» представлена следующими учреждениями: МБОУ СОШ № 1 г. </w:t>
            </w:r>
            <w:r>
              <w:t>Кедрового, МА</w:t>
            </w:r>
            <w:r w:rsidRPr="0030772F">
              <w:t>ОУ Пудинская СОШ, МБДОУ де</w:t>
            </w:r>
            <w:r>
              <w:t>тский сад №1</w:t>
            </w:r>
            <w:r w:rsidRPr="0030772F">
              <w:t xml:space="preserve"> «Родничок»,  МБОУ ДОД «Детская школа искусств» г.</w:t>
            </w:r>
            <w:r w:rsidR="00334E72">
              <w:t xml:space="preserve"> </w:t>
            </w:r>
            <w:r w:rsidRPr="0030772F">
              <w:t xml:space="preserve">Кедрового. Данная сеть оптимальна для муниципального образования и обеспечивает доступность, качество образования и эффективное использование ресурсов, соответствует изменяющимся потребностям общества. </w:t>
            </w:r>
            <w:r>
              <w:rPr>
                <w:rFonts w:eastAsia="Calibri"/>
              </w:rPr>
              <w:t>В школах</w:t>
            </w:r>
            <w:r w:rsidRPr="008F7C60">
              <w:t xml:space="preserve"> </w:t>
            </w:r>
            <w:r w:rsidRPr="008F7C60">
              <w:rPr>
                <w:rFonts w:eastAsia="Calibri"/>
              </w:rPr>
              <w:t xml:space="preserve"> обуча</w:t>
            </w:r>
            <w:r w:rsidRPr="008F7C60">
              <w:t xml:space="preserve">лось </w:t>
            </w:r>
            <w:r w:rsidRPr="008F7C60">
              <w:rPr>
                <w:rFonts w:eastAsia="Calibri"/>
              </w:rPr>
              <w:t xml:space="preserve"> </w:t>
            </w:r>
            <w:r w:rsidR="00E9398B">
              <w:t>4</w:t>
            </w:r>
            <w:r w:rsidR="009E5F7A">
              <w:t>47</w:t>
            </w:r>
            <w:r>
              <w:rPr>
                <w:rFonts w:eastAsia="Calibri"/>
              </w:rPr>
              <w:t xml:space="preserve"> ученик</w:t>
            </w:r>
            <w:r w:rsidR="00BF551C">
              <w:rPr>
                <w:rFonts w:eastAsia="Calibri"/>
              </w:rPr>
              <w:t>а</w:t>
            </w:r>
            <w:r w:rsidRPr="008F7C60">
              <w:rPr>
                <w:rFonts w:eastAsia="Calibri"/>
              </w:rPr>
              <w:t>, в дошкольных образовательных учреждениях</w:t>
            </w:r>
            <w:r>
              <w:t xml:space="preserve"> и дошкольных группах 2</w:t>
            </w:r>
            <w:r w:rsidR="00253054">
              <w:t>0</w:t>
            </w:r>
            <w:r w:rsidR="00D931F2">
              <w:t>2</w:t>
            </w:r>
            <w:r w:rsidRPr="008F7C60">
              <w:rPr>
                <w:rFonts w:eastAsia="Calibri"/>
              </w:rPr>
              <w:t xml:space="preserve"> воспи</w:t>
            </w:r>
            <w:r>
              <w:t>танников, услуги дополнительного образования получали 2</w:t>
            </w:r>
            <w:r w:rsidR="00253054">
              <w:t xml:space="preserve">00 </w:t>
            </w:r>
            <w:r>
              <w:t>человек.</w:t>
            </w:r>
            <w:r w:rsidRPr="008F7C60">
              <w:rPr>
                <w:rFonts w:eastAsia="Calibri"/>
              </w:rPr>
              <w:t xml:space="preserve"> </w:t>
            </w:r>
            <w:r w:rsidR="00D931F2">
              <w:t xml:space="preserve">В </w:t>
            </w:r>
            <w:r w:rsidR="00D931F2">
              <w:lastRenderedPageBreak/>
              <w:t>2017 году</w:t>
            </w:r>
            <w:r w:rsidR="00D931F2">
              <w:rPr>
                <w:b/>
              </w:rPr>
              <w:t xml:space="preserve"> </w:t>
            </w:r>
            <w:r w:rsidR="00D931F2">
              <w:rPr>
                <w:rStyle w:val="2Exact"/>
                <w:rFonts w:eastAsiaTheme="minorHAnsi"/>
              </w:rPr>
              <w:t xml:space="preserve">МБОУ СОШ №1 г. Кедрового и </w:t>
            </w:r>
            <w:r w:rsidR="00D931F2">
              <w:t xml:space="preserve">МБДОУ </w:t>
            </w:r>
            <w:proofErr w:type="spellStart"/>
            <w:r w:rsidR="00D931F2">
              <w:t>д\с</w:t>
            </w:r>
            <w:proofErr w:type="spellEnd"/>
            <w:r w:rsidR="00D931F2">
              <w:t xml:space="preserve"> №1 «Родничок» г. Кедрового отметили свое 30-летие.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Анализ состояния и перспектив развития системы образования</w:t>
            </w:r>
          </w:p>
        </w:tc>
        <w:tc>
          <w:tcPr>
            <w:tcW w:w="8471" w:type="dxa"/>
            <w:shd w:val="clear" w:color="auto" w:fill="auto"/>
          </w:tcPr>
          <w:p w:rsidR="00A4087E" w:rsidRPr="00354C0D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0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  <w:p w:rsidR="00A4087E" w:rsidRDefault="00A4087E" w:rsidP="001E1A84">
            <w:pPr>
              <w:pStyle w:val="a5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–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сад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№ 1 «Родничок» </w:t>
            </w:r>
            <w:proofErr w:type="gram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Кедрового принимает детей с 1,5 до 7 лет. Количество групп – 6,  из них: 2 группы раннего возраста, 3 группы дошкольного возраста и 1 группа коррекционная (с ОНР), которая комплектуется воспитанниками ДОУ по решению 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 (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).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днесписочный состав детей в 201</w:t>
            </w:r>
            <w:r w:rsidR="00B02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</w:t>
            </w:r>
            <w:r w:rsidRPr="00071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B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. В М</w:t>
            </w:r>
            <w:r w:rsidR="001B0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ОУ Пудинская СОШ функционируют две разновозрастные группы, которые </w:t>
            </w:r>
            <w:r w:rsidRPr="00C75246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</w:t>
            </w:r>
            <w:r w:rsidR="001B0B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В МБОУ СОШ № 1 г. Кедрового действуют 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предшкольн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5-7 лет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очереди на получение места в дошкольном учреждении состоят дети в возрасте 3-7 лет - </w:t>
            </w:r>
            <w:r w:rsidR="00A16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</w:t>
            </w:r>
            <w:r w:rsidR="00FE1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0 -</w:t>
            </w:r>
            <w:r w:rsidR="00FE1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-</w:t>
            </w:r>
            <w:r w:rsidR="00D9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4087E" w:rsidRDefault="00A4087E" w:rsidP="001E1A84">
            <w:pPr>
              <w:pStyle w:val="a5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года 100% детей, посещающих дошкольные учреждения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соответствии с федеральными государственными стандартами.</w:t>
            </w:r>
          </w:p>
          <w:p w:rsidR="00A4087E" w:rsidRPr="00963B5F" w:rsidRDefault="00A4087E" w:rsidP="001E1A84">
            <w:pPr>
              <w:pStyle w:val="a5"/>
              <w:spacing w:after="0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детского сада «Родничок» создаются условия для обучения детей с ОВЗ и инвалидов: успешно реализуется программа для детей, имеющих речевые нарушения в логопедической группе, установлен пандус, для беспрепятственного доступа в дошкольное учреждение.</w:t>
            </w:r>
          </w:p>
          <w:p w:rsidR="00A4087E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Дошкольные группы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укомплектованы педагогическими кадрами, вакансии отсутствуют. Численность педагогических работников дошкольного образования, имеющих первую и высшую квалификационную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что составляет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4FF2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педагогических работников ДОУ.</w:t>
            </w:r>
          </w:p>
          <w:p w:rsidR="00A4087E" w:rsidRPr="00474FF2" w:rsidRDefault="00A4087E" w:rsidP="001E1A84">
            <w:r w:rsidRPr="00474FF2">
              <w:t>В 201</w:t>
            </w:r>
            <w:r w:rsidR="00A160C6">
              <w:t>6</w:t>
            </w:r>
            <w:r w:rsidRPr="00474FF2">
              <w:t>-201</w:t>
            </w:r>
            <w:r w:rsidR="00A160C6">
              <w:t>7</w:t>
            </w:r>
            <w:r w:rsidRPr="00474FF2">
              <w:t xml:space="preserve"> учебном году коллектив детского сада работал над задачами:</w:t>
            </w:r>
          </w:p>
          <w:p w:rsidR="00A4087E" w:rsidRPr="00474FF2" w:rsidRDefault="00A4087E" w:rsidP="001E1A84">
            <w:pPr>
              <w:numPr>
                <w:ilvl w:val="0"/>
                <w:numId w:val="1"/>
              </w:numPr>
            </w:pPr>
            <w:r w:rsidRPr="00474FF2">
              <w:t>Внедрение ФГОС в воспитательно-образовательную деятельность ДОУ;</w:t>
            </w:r>
          </w:p>
          <w:p w:rsidR="00A4087E" w:rsidRPr="00474FF2" w:rsidRDefault="00A4087E" w:rsidP="001E1A84">
            <w:pPr>
              <w:numPr>
                <w:ilvl w:val="0"/>
                <w:numId w:val="1"/>
              </w:numPr>
            </w:pPr>
            <w:r w:rsidRPr="00474FF2">
              <w:t>Построение целостного педагогического процесса в соответствии с ФГОС через интеграцию образовательных областей и использование новых педагогических технологий;</w:t>
            </w:r>
          </w:p>
          <w:p w:rsidR="00A4087E" w:rsidRPr="00474FF2" w:rsidRDefault="00A4087E" w:rsidP="001E1A84">
            <w:pPr>
              <w:numPr>
                <w:ilvl w:val="0"/>
                <w:numId w:val="1"/>
              </w:numPr>
            </w:pPr>
            <w:r w:rsidRPr="00474FF2">
              <w:t>Совершенствование системы работы по патриотическому воспитанию дошкольников через культуру и традиции народов, проживающих  в нашей стране.</w:t>
            </w:r>
          </w:p>
          <w:p w:rsidR="00A160C6" w:rsidRDefault="00A4087E" w:rsidP="00A160C6">
            <w:pPr>
              <w:rPr>
                <w:rFonts w:eastAsia="Times New Roman"/>
                <w:lang w:eastAsia="ru-RU"/>
              </w:rPr>
            </w:pPr>
            <w:r>
              <w:t xml:space="preserve">     </w:t>
            </w:r>
            <w:r w:rsidR="00937CB9">
              <w:t xml:space="preserve">   </w:t>
            </w:r>
            <w:r>
              <w:t xml:space="preserve"> </w:t>
            </w:r>
            <w:r w:rsidR="00A160C6">
              <w:rPr>
                <w:rFonts w:eastAsia="Times New Roman"/>
                <w:lang w:eastAsia="ru-RU"/>
              </w:rPr>
              <w:t xml:space="preserve">Система безопасности МБДОУ детский сад №1 «Родничок» состоит из следующего оборудования: видеонаблюдение (7 видеокамер: 4 камеры установлены по периметру учреждения, 3 камеры внутри), </w:t>
            </w:r>
            <w:proofErr w:type="spellStart"/>
            <w:r w:rsidR="00A160C6">
              <w:rPr>
                <w:rFonts w:eastAsia="Times New Roman"/>
                <w:lang w:eastAsia="ru-RU"/>
              </w:rPr>
              <w:t>видеодомофон</w:t>
            </w:r>
            <w:proofErr w:type="spellEnd"/>
            <w:r w:rsidR="00A160C6">
              <w:rPr>
                <w:rFonts w:eastAsia="Times New Roman"/>
                <w:lang w:eastAsia="ru-RU"/>
              </w:rPr>
              <w:t xml:space="preserve">, охранно-пожарная сигнализация, программно-аппаратный комплекс «Стрелец-мониторинг», выведенный на Томск, </w:t>
            </w:r>
            <w:proofErr w:type="spellStart"/>
            <w:r w:rsidR="00A160C6">
              <w:rPr>
                <w:rFonts w:eastAsia="Times New Roman"/>
                <w:lang w:eastAsia="ru-RU"/>
              </w:rPr>
              <w:t>противодымная</w:t>
            </w:r>
            <w:proofErr w:type="spellEnd"/>
            <w:r w:rsidR="00A160C6">
              <w:rPr>
                <w:rFonts w:eastAsia="Times New Roman"/>
                <w:lang w:eastAsia="ru-RU"/>
              </w:rPr>
              <w:t xml:space="preserve"> «система «Гранит», тревожная кнопка, соединенная с ЕДДС, телефонная связь. </w:t>
            </w:r>
          </w:p>
          <w:p w:rsidR="00A160C6" w:rsidRDefault="00A160C6" w:rsidP="00A160C6">
            <w:pPr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Большое значение для  детского сада имеет спонсорская помощь, выделенная в 2017  году компаниями ОАО «</w:t>
            </w:r>
            <w:proofErr w:type="spellStart"/>
            <w:r>
              <w:rPr>
                <w:rFonts w:eastAsia="Times New Roman"/>
                <w:lang w:eastAsia="ru-RU"/>
              </w:rPr>
              <w:t>Томскнефть</w:t>
            </w:r>
            <w:proofErr w:type="spellEnd"/>
            <w:r>
              <w:rPr>
                <w:rFonts w:eastAsia="Times New Roman"/>
                <w:lang w:eastAsia="ru-RU"/>
              </w:rPr>
              <w:t xml:space="preserve">» в сумме 102 206,00 рублей на улучшение материальной базы и ООО «Газпром </w:t>
            </w:r>
            <w:proofErr w:type="spellStart"/>
            <w:r>
              <w:rPr>
                <w:rFonts w:eastAsia="Times New Roman"/>
                <w:lang w:eastAsia="ru-RU"/>
              </w:rPr>
              <w:t>Трансгаз</w:t>
            </w:r>
            <w:proofErr w:type="spellEnd"/>
            <w:r>
              <w:rPr>
                <w:rFonts w:eastAsia="Times New Roman"/>
                <w:lang w:eastAsia="ru-RU"/>
              </w:rPr>
              <w:t xml:space="preserve"> Томск» в сумме 1 180 738,02  рублей на замену ограждения территории детского сада, а также 50 000,00 рублей на устройство теневого навеса (беседки) на участке младшей группы.</w:t>
            </w:r>
            <w:proofErr w:type="gramEnd"/>
            <w:r>
              <w:rPr>
                <w:rFonts w:eastAsia="Times New Roman"/>
                <w:lang w:eastAsia="ru-RU"/>
              </w:rPr>
              <w:t xml:space="preserve"> Благодаря поступившим средствам, было закуплено оборудование: холодильный шкаф  по цене 25 420,00 рублей; швейная машина - 1 000,00 рублей, ноутбук-19 500,00 рублей, наборы для занятий в кружке робототехники – 31 460,00 рублей и спортивное оборудование на сумму 6 745 рублей.</w:t>
            </w:r>
          </w:p>
          <w:p w:rsidR="00A160C6" w:rsidRDefault="00A160C6" w:rsidP="00A160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Также во время косметического ремонта были заменены панели в тамбурах выходов первого этажа на плиты ГВЛ, проведен ремонт коридора на первом этаже, стены которого были окрашены акриловой краской, что соответствует требованиям пожарной безопасности для выходов.</w:t>
            </w:r>
          </w:p>
          <w:p w:rsidR="00A160C6" w:rsidRDefault="00A160C6" w:rsidP="00A160C6">
            <w:pPr>
              <w:ind w:firstLine="708"/>
            </w:pPr>
          </w:p>
          <w:p w:rsidR="00A160C6" w:rsidRDefault="00A160C6" w:rsidP="00A160C6">
            <w:pPr>
              <w:rPr>
                <w:rFonts w:asciiTheme="minorHAnsi" w:hAnsiTheme="minorHAnsi" w:cstheme="minorBidi"/>
              </w:rPr>
            </w:pPr>
            <w:bookmarkStart w:id="0" w:name="_GoBack"/>
            <w:bookmarkEnd w:id="0"/>
          </w:p>
          <w:p w:rsidR="00A4087E" w:rsidRPr="008F7C60" w:rsidRDefault="00A160C6" w:rsidP="001E1A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087E"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  <w:p w:rsidR="00D931F2" w:rsidRDefault="00D931F2" w:rsidP="00D931F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2017 году МБОУ СОШ №1 г. Кедрового продолжила участие в реализации регионального проекта «Внедрение систем электронного документооборота в общеобразовательных учреждениях Томской области на 2012-2018 г.г.», используя в своей работе образовательные события и другие мероприятия планов – графиков, утвержденных приказами директора ОГБУ «РЦРО».</w:t>
            </w:r>
          </w:p>
          <w:p w:rsidR="00D931F2" w:rsidRDefault="00D931F2" w:rsidP="00D931F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Система безопасности МБОУ СОШ №1 г. Кедрового состоит из следующего оборудования: видеонаблюдение (7 видеокамер: 5 камер  установлены по периметру учреждения, 2 камеры внутри),   охранно-пожарная сигнализация, программно-аппаратный комплекс «Стрелец-мониторинг», выведенный на Томск, </w:t>
            </w:r>
            <w:proofErr w:type="spellStart"/>
            <w:r>
              <w:rPr>
                <w:rFonts w:eastAsia="Times New Roman"/>
                <w:lang w:eastAsia="ru-RU"/>
              </w:rPr>
              <w:t>противодымная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«система «Гранит», тревожная кнопка, соединенная с ЕДДС, телефонная связь. </w:t>
            </w:r>
          </w:p>
          <w:p w:rsidR="00D931F2" w:rsidRDefault="00D931F2" w:rsidP="00D931F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На поступившие спонсорские средства от ООО «Газпром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трансгаз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Томск» в размере 70 000 рублей  школой приобретены бытовые швейные машины, швейные принадлежности и спортивный инвентарь.</w:t>
            </w:r>
          </w:p>
          <w:p w:rsidR="00D931F2" w:rsidRDefault="00D931F2" w:rsidP="00D931F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Улучшить материально-техническую базу также представилось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возможным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за счет дополнительно выделенных средств, поступивших от Администрации города Кедрового, в размере 180 000 рублей. На данные средства были приобретены: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микшерный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пульт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Yamaha</w:t>
            </w:r>
            <w:proofErr w:type="spellEnd"/>
            <w:r>
              <w:rPr>
                <w:rFonts w:eastAsia="Times New Roman"/>
                <w:bCs/>
                <w:lang w:eastAsia="ru-RU"/>
              </w:rPr>
              <w:t>, шнуры микрофонные и радиосистема с 2-мя ручными микрофонами. Произведено оснащение кабинета химии и пополнен учебниками библиотечный фонд.</w:t>
            </w:r>
          </w:p>
          <w:p w:rsidR="009E5F7A" w:rsidRDefault="00DB5765" w:rsidP="009E5F7A">
            <w:pPr>
              <w:autoSpaceDE w:val="0"/>
              <w:autoSpaceDN w:val="0"/>
              <w:adjustRightInd w:val="0"/>
              <w:ind w:firstLine="540"/>
              <w:contextualSpacing/>
              <w:rPr>
                <w:rFonts w:eastAsia="Times New Roman"/>
                <w:lang w:eastAsia="ar-SA"/>
              </w:rPr>
            </w:pPr>
            <w:r>
              <w:rPr>
                <w:shd w:val="clear" w:color="auto" w:fill="FFFFFF"/>
              </w:rPr>
              <w:t xml:space="preserve"> </w:t>
            </w:r>
            <w:r w:rsidR="009E5F7A">
              <w:rPr>
                <w:rFonts w:eastAsia="Times New Roman"/>
                <w:bCs/>
                <w:lang w:eastAsia="ru-RU"/>
              </w:rPr>
              <w:t xml:space="preserve">В рамках подготовки учреждения к новому учебному году и к отопительному сезону в МАОУ Пудинская СОШ проведены следующие мероприятия: проведены работы в спортивном зале по приведению помещения в  соответствии с </w:t>
            </w:r>
            <w:proofErr w:type="spellStart"/>
            <w:r w:rsidR="009E5F7A">
              <w:rPr>
                <w:rFonts w:eastAsia="Times New Roman"/>
                <w:lang w:eastAsia="ar-SA"/>
              </w:rPr>
              <w:t>СанПиН</w:t>
            </w:r>
            <w:proofErr w:type="spellEnd"/>
            <w:r w:rsidR="009E5F7A">
              <w:rPr>
                <w:rFonts w:eastAsia="Times New Roman"/>
                <w:lang w:eastAsia="ar-SA"/>
              </w:rPr>
              <w:t xml:space="preserve"> </w:t>
            </w:r>
            <w:r w:rsidR="009E5F7A">
              <w:rPr>
                <w:rFonts w:eastAsia="Times New Roman"/>
                <w:bCs/>
                <w:lang w:eastAsia="ru-RU"/>
              </w:rPr>
              <w:t xml:space="preserve">(установка заградительных экранов, оборудование снарядной); приобретено оборудование в кабинет технологии для хранения инструментов; в рамках договора о взаимном сотрудничестве по социально-экономическому партнерству индивидуальный предприниматель Градов Анатолий Викторович провел безвозмездные работы по утеплению водонапорной башни </w:t>
            </w:r>
            <w:proofErr w:type="gramStart"/>
            <w:r w:rsidR="009E5F7A">
              <w:rPr>
                <w:rFonts w:eastAsia="Times New Roman"/>
                <w:bCs/>
                <w:lang w:eastAsia="ru-RU"/>
              </w:rPr>
              <w:t>в</w:t>
            </w:r>
            <w:proofErr w:type="gramEnd"/>
            <w:r w:rsidR="009E5F7A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="009E5F7A">
              <w:rPr>
                <w:rFonts w:eastAsia="Times New Roman"/>
                <w:bCs/>
                <w:lang w:eastAsia="ru-RU"/>
              </w:rPr>
              <w:t>с</w:t>
            </w:r>
            <w:proofErr w:type="gramEnd"/>
            <w:r w:rsidR="009E5F7A">
              <w:rPr>
                <w:rFonts w:eastAsia="Times New Roman"/>
                <w:bCs/>
                <w:lang w:eastAsia="ru-RU"/>
              </w:rPr>
              <w:t>. Пудино; проведены работы по подготовке и ограждению территории для размещения спортивной площадки; проведено обследование котлов котельной МАОУ Пудинская СОШ в августе 2017 г.; в</w:t>
            </w:r>
            <w:r w:rsidR="009E5F7A">
              <w:rPr>
                <w:rFonts w:eastAsia="Times New Roman"/>
                <w:lang w:eastAsia="ar-SA"/>
              </w:rPr>
              <w:t xml:space="preserve"> рамках подписанного соглашения между муниципальным образованием «Город Кедровый» </w:t>
            </w:r>
            <w:proofErr w:type="gramStart"/>
            <w:r w:rsidR="009E5F7A">
              <w:rPr>
                <w:rFonts w:eastAsia="Times New Roman"/>
                <w:lang w:eastAsia="ar-SA"/>
              </w:rPr>
              <w:t>и ООО</w:t>
            </w:r>
            <w:proofErr w:type="gramEnd"/>
            <w:r w:rsidR="009E5F7A">
              <w:rPr>
                <w:rFonts w:eastAsia="Times New Roman"/>
                <w:lang w:eastAsia="ar-SA"/>
              </w:rPr>
              <w:t xml:space="preserve"> «Газпром </w:t>
            </w:r>
            <w:proofErr w:type="spellStart"/>
            <w:r w:rsidR="009E5F7A">
              <w:rPr>
                <w:rFonts w:eastAsia="Times New Roman"/>
                <w:lang w:eastAsia="ar-SA"/>
              </w:rPr>
              <w:t>трансгаз</w:t>
            </w:r>
            <w:proofErr w:type="spellEnd"/>
            <w:r w:rsidR="009E5F7A">
              <w:rPr>
                <w:rFonts w:eastAsia="Times New Roman"/>
                <w:lang w:eastAsia="ar-SA"/>
              </w:rPr>
              <w:t xml:space="preserve"> Томск» в течение года два раза было проведено обследование котельной и проведены работы в </w:t>
            </w:r>
            <w:proofErr w:type="spellStart"/>
            <w:r w:rsidR="009E5F7A">
              <w:rPr>
                <w:rFonts w:eastAsia="Times New Roman"/>
                <w:lang w:eastAsia="ar-SA"/>
              </w:rPr>
              <w:t>теплоузле</w:t>
            </w:r>
            <w:proofErr w:type="spellEnd"/>
            <w:r w:rsidR="009E5F7A">
              <w:rPr>
                <w:rFonts w:eastAsia="Times New Roman"/>
                <w:lang w:eastAsia="ar-SA"/>
              </w:rPr>
              <w:t xml:space="preserve"> МАОУ Пудинской СОШ специалистами </w:t>
            </w:r>
            <w:proofErr w:type="spellStart"/>
            <w:r w:rsidR="009E5F7A">
              <w:rPr>
                <w:rFonts w:eastAsia="Times New Roman"/>
                <w:lang w:eastAsia="ar-SA"/>
              </w:rPr>
              <w:t>КИПиА</w:t>
            </w:r>
            <w:proofErr w:type="spellEnd"/>
            <w:r w:rsidR="009E5F7A">
              <w:rPr>
                <w:rFonts w:eastAsia="Times New Roman"/>
                <w:lang w:eastAsia="ar-SA"/>
              </w:rPr>
              <w:t>.</w:t>
            </w:r>
          </w:p>
          <w:p w:rsidR="009E5F7A" w:rsidRDefault="009E5F7A" w:rsidP="009E5F7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Система безопасности МАОУ Пудинская  СОШ состоит из следующего оборудования: видеонаблюдение (8 </w:t>
            </w:r>
            <w:proofErr w:type="spellStart"/>
            <w:r>
              <w:rPr>
                <w:rFonts w:eastAsia="Times New Roman"/>
                <w:lang w:eastAsia="ru-RU"/>
              </w:rPr>
              <w:t>видеокамер</w:t>
            </w:r>
            <w:proofErr w:type="gramStart"/>
            <w:r>
              <w:rPr>
                <w:rFonts w:eastAsia="Times New Roman"/>
                <w:lang w:eastAsia="ru-RU"/>
              </w:rPr>
              <w:t>,к</w:t>
            </w:r>
            <w:proofErr w:type="gramEnd"/>
            <w:r>
              <w:rPr>
                <w:rFonts w:eastAsia="Times New Roman"/>
                <w:lang w:eastAsia="ru-RU"/>
              </w:rPr>
              <w:t>амеры</w:t>
            </w:r>
            <w:proofErr w:type="spellEnd"/>
            <w:r>
              <w:rPr>
                <w:rFonts w:eastAsia="Times New Roman"/>
                <w:lang w:eastAsia="ru-RU"/>
              </w:rPr>
              <w:t xml:space="preserve"> установлены по периметру учреждения), охранно-пожарная сигнализация «Рубеж М4А», программно-аппаратный комплекс «Стрелец-мониторинг», выведенный на Томск, </w:t>
            </w:r>
            <w:proofErr w:type="spellStart"/>
            <w:r>
              <w:rPr>
                <w:rFonts w:eastAsia="Times New Roman"/>
                <w:lang w:eastAsia="ru-RU"/>
              </w:rPr>
              <w:t>противодымная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«система «Гранит», тревожная кнопка, соединенная с ЕДДС, телефонная связь, система вентиляции, </w:t>
            </w:r>
            <w:proofErr w:type="spellStart"/>
            <w:r>
              <w:rPr>
                <w:rFonts w:eastAsia="Times New Roman"/>
                <w:lang w:eastAsia="ru-RU"/>
              </w:rPr>
              <w:t>дымоудаления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</w:p>
          <w:p w:rsidR="009E5F7A" w:rsidRDefault="009E5F7A" w:rsidP="009E5F7A">
            <w:pPr>
              <w:ind w:firstLine="708"/>
              <w:contextualSpacing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 2017 году за счет спонсорских средств, выделенных ООО «Газпром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трансгаз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Томск», приобретен   спортинвентарь на сумму 22 000 рублей; оргтехника:  проектор, экран, крепление - на сумму   28 000 рублей  и произведена закупка учебников  на сумму 4 473,00 рубля.</w:t>
            </w:r>
          </w:p>
          <w:p w:rsidR="009E5F7A" w:rsidRDefault="009E5F7A" w:rsidP="009E5F7A">
            <w:pPr>
              <w:ind w:firstLine="708"/>
              <w:contextualSpacing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 средства ОАО «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Томскнефть</w:t>
            </w:r>
            <w:proofErr w:type="spellEnd"/>
            <w:r>
              <w:rPr>
                <w:rFonts w:eastAsia="Times New Roman"/>
                <w:bCs/>
                <w:lang w:eastAsia="ru-RU"/>
              </w:rPr>
              <w:t>» ВНК был оснащен кабинет химии и биологии  оргтехникой: проектором, экраном, креплением,</w:t>
            </w:r>
            <w:r>
              <w:t xml:space="preserve"> приобретено </w:t>
            </w:r>
            <w:r>
              <w:rPr>
                <w:rFonts w:eastAsia="Times New Roman"/>
                <w:bCs/>
                <w:lang w:eastAsia="ru-RU"/>
              </w:rPr>
              <w:t xml:space="preserve">оборудование для кабинета: 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микролаборатории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, микроскопы, скелет и т.д. </w:t>
            </w:r>
          </w:p>
          <w:p w:rsidR="00A4087E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подвоз и перевозка детей в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 из отдаленных деревень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 Во всех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горячее питание. Процент 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горячим питанием</w:t>
            </w:r>
            <w:r w:rsidRPr="00B154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–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44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Кедрового трудятся 4</w:t>
            </w:r>
            <w:r w:rsidR="003F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педагога. Аттестовано 2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</w:t>
            </w:r>
            <w:r w:rsidR="00EB4E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</w:t>
            </w:r>
            <w:r w:rsidR="003F5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Повышению статуса педагога способствует увеличение его заработной платы. Средняя заработная плата выдерживается по всем категориям педагогических работников в соответствии с установленными нормативам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составляет по школам - </w:t>
            </w:r>
            <w:r w:rsidR="005D64DD" w:rsidRPr="005D6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4DD" w:rsidRPr="005D64D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64DD" w:rsidRPr="005D6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организациям -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64DD" w:rsidRPr="005D64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5D64DD" w:rsidRPr="005D6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руб., по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олнительному образованию - 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>–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В 201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во всех школах продолжилось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ведение федерального стандарта начального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второго поколения.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5DC4" w:rsidRPr="008F7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учащихся 1-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по ФГОС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основного общего образования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основные направления и модель организации внеур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деятельности обучающихся по ФГОС, среднее количество часов в неделю </w:t>
            </w:r>
            <w:r w:rsidR="009A550D">
              <w:rPr>
                <w:rFonts w:ascii="Times New Roman" w:hAnsi="Times New Roman" w:cs="Times New Roman"/>
                <w:sz w:val="24"/>
                <w:szCs w:val="24"/>
              </w:rPr>
              <w:t>– 5 ч.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7E" w:rsidRPr="008F7C60" w:rsidRDefault="001E1A84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>Одним из главных инструментов оценки качества образования является государственная итоговая аттест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ация. ЕГЭ для обучающихся школ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 по </w:t>
            </w:r>
            <w:r w:rsidR="00895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предметам, в том числе по русскому языку и математике в обязательном порядке. 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городе Кедровом в ЕГЭ приняло участие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Аттестаты о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общем образовании получили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XI классов, что составляет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% от их количества. Аттестат с отличием и медаль "За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обые успехи в учении" получил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Стобалльных</w:t>
            </w:r>
            <w:proofErr w:type="spellEnd"/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201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году,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и в 201</w:t>
            </w:r>
            <w:r w:rsidR="00203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A4087E" w:rsidRPr="008F7C60" w:rsidRDefault="00A4087E" w:rsidP="001E1A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Рейтинг предметов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выбору: обществознание 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выпускников, 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история – 19,2%, английский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профильная – 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>3 %.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7E" w:rsidRPr="008F7C60" w:rsidRDefault="00A4087E" w:rsidP="00C56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>Всего к ГИА-9 в 201</w:t>
            </w:r>
            <w:r w:rsidR="00E17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17CEC">
              <w:rPr>
                <w:bCs/>
                <w:sz w:val="28"/>
                <w:szCs w:val="28"/>
              </w:rPr>
              <w:t xml:space="preserve"> </w:t>
            </w:r>
            <w:r w:rsidR="00E17CEC" w:rsidRPr="00E17CEC">
              <w:rPr>
                <w:rFonts w:ascii="Times New Roman" w:hAnsi="Times New Roman" w:cs="Times New Roman"/>
                <w:bCs/>
              </w:rPr>
              <w:t>было допущено 46 чел, из них: сдавали в форме ОГЭ – 39 чел., в форме ГВЭ -7 чел.</w:t>
            </w:r>
            <w:r w:rsidR="00E17CEC">
              <w:rPr>
                <w:bCs/>
                <w:sz w:val="28"/>
                <w:szCs w:val="28"/>
              </w:rPr>
              <w:t xml:space="preserve"> </w:t>
            </w:r>
            <w:bookmarkStart w:id="1" w:name="OLE_LINK9"/>
            <w:bookmarkStart w:id="2" w:name="OLE_LINK10"/>
            <w:bookmarkStart w:id="3" w:name="OLE_LINK11"/>
            <w:r w:rsidR="00B8045D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>,  показанн</w:t>
            </w:r>
            <w:r w:rsidR="00C5630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>,  рав</w:t>
            </w:r>
            <w:r w:rsidR="00B804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307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bookmarkEnd w:id="2"/>
            <w:bookmarkEnd w:id="3"/>
            <w:r w:rsidR="002F6A1C" w:rsidRPr="00B8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A1C">
              <w:rPr>
                <w:sz w:val="28"/>
                <w:szCs w:val="28"/>
              </w:rPr>
              <w:t xml:space="preserve"> 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>,  показанн</w:t>
            </w:r>
            <w:r w:rsidR="00C5630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 экзамена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форме ОГЭ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>,  рав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6307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Выводы и заключения</w:t>
            </w:r>
          </w:p>
        </w:tc>
        <w:tc>
          <w:tcPr>
            <w:tcW w:w="8471" w:type="dxa"/>
            <w:shd w:val="clear" w:color="auto" w:fill="auto"/>
          </w:tcPr>
          <w:p w:rsidR="00A4087E" w:rsidRPr="003028E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087E" w:rsidRPr="003028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  выполнены все мероприятия в полном объеме в системе дошкольного образования, начального общего, основного общего, среднего общего образования, дополнительного образования.</w:t>
            </w:r>
          </w:p>
          <w:p w:rsidR="00A4087E" w:rsidRPr="003028E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>Муниципальная система образования сохраняет основные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раметры,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обеспечивая конституционные права граждан на образование, вариативность образовательных программ, возможность внеурочной занятости несовершеннолетних, а также безопасного и комфортного пребывании в образовательных организациях.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>В дошкольном образовании охват детей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до 7 лет дошкольным образованием составил 100%</w:t>
            </w:r>
            <w:r w:rsidR="00D1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одного педагогического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 дошкольного образования 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149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4087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осваивающих образовательные программы начального общего, основного общего, среднего 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составила 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4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Перех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од на ФГОС НООО 1-4 классов школ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в полном объеме.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ФГОС занимаются 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8159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учащихся.                </w:t>
            </w:r>
          </w:p>
          <w:p w:rsidR="00A4087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На основании медицинских справок и заявлений родителей (законных представителей) в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школах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ин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обучение </w:t>
            </w:r>
            <w:r w:rsidR="00A4087E" w:rsidRPr="00B52A83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При анализе итогов работы образовательных организаций были выявлены следующие проблемы: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показателей по результатам государственной итоговой аттестации,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активности государственно - общественных органов управления образовательных учреждений и образования в целом, 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сетевого взаимодействия образовательных организаций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отдела образования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ития кадрового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в 201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направлена на решение следующих задач: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педагогических кадров;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материального стимулирования педагогических работников;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кадрами образовательные организации;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к педагогической деятельности.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Средняя напол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няемость классов составляла 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; численность обучающихся в расчете на одного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ученика. Удельный вес учителей в возрасте до 30 лет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учителей – 2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улучшения результативности функционирования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образования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Кедровый»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62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предстоит решить целый комплекс задач:</w:t>
            </w:r>
          </w:p>
          <w:p w:rsidR="001702E9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нового качества образования (создание условий по введению ФГОС, развитие информационно-образовательной среды в соответствии с современными требованиями, обеспечение равного доступа к качественному образованию детей независимо от состояния здоровья).</w:t>
            </w:r>
          </w:p>
          <w:p w:rsidR="001702E9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современной школы – школы инновационной экономики (доведение учебно-методической и материально-технической базы до соответствия с современными требованиями к образовательному процессу и развитие школьной инфраструктуры, обеспечение безопасных условий образовательного процесса, использование по максимуму инновационных технологий).</w:t>
            </w:r>
          </w:p>
          <w:p w:rsidR="001702E9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жизни, работы, отдыха и воспитания детей.</w:t>
            </w:r>
          </w:p>
          <w:p w:rsidR="00A4087E" w:rsidRPr="00187911" w:rsidRDefault="001702E9" w:rsidP="001E1A84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комплекса мер по выполнению Указов Президента Российской Федерации </w:t>
            </w:r>
            <w: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части выполнения обязательств по заработной плате педагогических работников.</w:t>
            </w:r>
          </w:p>
          <w:p w:rsidR="00187911" w:rsidRPr="008F7C60" w:rsidRDefault="00187911" w:rsidP="001E1A8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образовательных услуг.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Показатели мониторинга системы образования</w:t>
            </w:r>
          </w:p>
        </w:tc>
        <w:tc>
          <w:tcPr>
            <w:tcW w:w="8471" w:type="dxa"/>
            <w:shd w:val="clear" w:color="auto" w:fill="auto"/>
          </w:tcPr>
          <w:p w:rsidR="00A4087E" w:rsidRDefault="00A4087E" w:rsidP="006D5FA3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мониторинга системы образования в соответствии с разделами и подразделами показателей мониторинга в соответствии с приказом Министерства образования и науки Российской Федерации </w:t>
            </w:r>
            <w:r w:rsidRPr="000809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5FA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  <w:r w:rsidRPr="000809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5FA3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приложении</w:t>
            </w:r>
          </w:p>
        </w:tc>
      </w:tr>
    </w:tbl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CB25E9">
      <w:pPr>
        <w:ind w:firstLine="0"/>
      </w:pPr>
      <w:bookmarkStart w:id="4" w:name="OLE_LINK6"/>
      <w:bookmarkStart w:id="5" w:name="OLE_LINK7"/>
      <w:bookmarkStart w:id="6" w:name="OLE_LINK8"/>
      <w:r>
        <w:t xml:space="preserve">Руководитель отдела образования   </w:t>
      </w:r>
      <w:r>
        <w:tab/>
      </w:r>
      <w:r>
        <w:tab/>
      </w:r>
      <w:r>
        <w:tab/>
      </w:r>
      <w:r w:rsidR="00CB25E9">
        <w:t xml:space="preserve">            </w:t>
      </w:r>
      <w:r>
        <w:t xml:space="preserve">    </w:t>
      </w:r>
      <w:r>
        <w:tab/>
      </w:r>
      <w:r w:rsidR="00CB25E9">
        <w:t xml:space="preserve">                        </w:t>
      </w:r>
      <w:r>
        <w:t xml:space="preserve"> М.А.Ильина</w:t>
      </w:r>
    </w:p>
    <w:bookmarkEnd w:id="4"/>
    <w:bookmarkEnd w:id="5"/>
    <w:bookmarkEnd w:id="6"/>
    <w:p w:rsidR="00354215" w:rsidRDefault="00354215"/>
    <w:p w:rsidR="00926A1A" w:rsidRDefault="00926A1A"/>
    <w:p w:rsidR="00926A1A" w:rsidRDefault="00926A1A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3C7C66" w:rsidRDefault="003C7C66"/>
    <w:p w:rsidR="00926A1A" w:rsidRDefault="00926A1A"/>
    <w:p w:rsidR="00926A1A" w:rsidRDefault="00926A1A" w:rsidP="00926A1A">
      <w:pPr>
        <w:pStyle w:val="ConsPlusTitle"/>
        <w:jc w:val="center"/>
      </w:pPr>
      <w:r>
        <w:t>ПОКАЗАТЕЛИ МОНИТОРИНГА СИСТЕМЫ ОБРАЗОВАНИЯ</w:t>
      </w:r>
    </w:p>
    <w:p w:rsidR="00926A1A" w:rsidRDefault="00926A1A" w:rsidP="00926A1A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7"/>
        <w:gridCol w:w="1559"/>
        <w:gridCol w:w="1134"/>
      </w:tblGrid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  <w:tc>
          <w:tcPr>
            <w:tcW w:w="1134" w:type="dxa"/>
          </w:tcPr>
          <w:p w:rsidR="00CC07BE" w:rsidRPr="00CC07BE" w:rsidRDefault="00CC07BE" w:rsidP="00F95005">
            <w:pPr>
              <w:pStyle w:val="ConsPlusNormal"/>
              <w:jc w:val="center"/>
              <w:rPr>
                <w:szCs w:val="24"/>
              </w:rPr>
            </w:pPr>
            <w:r w:rsidRPr="00CC07BE">
              <w:rPr>
                <w:szCs w:val="24"/>
              </w:rPr>
              <w:t>Значение</w:t>
            </w: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  <w:r>
              <w:t xml:space="preserve"> </w:t>
            </w: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t xml:space="preserve"> детьми):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FB316C" w:rsidRDefault="00FB316C" w:rsidP="00CC07BE">
            <w:pPr>
              <w:pStyle w:val="ConsPlusNormal"/>
            </w:pPr>
            <w:bookmarkStart w:id="7" w:name="OLE_LINK18"/>
            <w:bookmarkStart w:id="8" w:name="OLE_LINK19"/>
            <w:bookmarkStart w:id="9" w:name="OLE_LINK20"/>
            <w:bookmarkStart w:id="10" w:name="OLE_LINK21"/>
            <w:bookmarkStart w:id="11" w:name="OLE_LINK22"/>
            <w:r>
              <w:t>процент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134" w:type="dxa"/>
          </w:tcPr>
          <w:p w:rsidR="00FB316C" w:rsidRDefault="001B687B" w:rsidP="001B687B">
            <w:pPr>
              <w:pStyle w:val="ConsPlusNormal"/>
            </w:pPr>
            <w:r>
              <w:t>100</w:t>
            </w:r>
            <w:r w:rsidR="00FB316C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6274DE" w:rsidP="00FB316C">
            <w:pPr>
              <w:pStyle w:val="ConsPlusNormal"/>
              <w:rPr>
                <w:highlight w:val="yellow"/>
              </w:rPr>
            </w:pPr>
            <w:r w:rsidRPr="006274DE">
              <w:t>100</w:t>
            </w:r>
            <w:r w:rsidR="00FB316C" w:rsidRPr="006274DE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FB316C" w:rsidP="001B687B">
            <w:pPr>
              <w:pStyle w:val="ConsPlusNormal"/>
              <w:rPr>
                <w:highlight w:val="yellow"/>
              </w:rPr>
            </w:pPr>
            <w:r>
              <w:t xml:space="preserve">  </w:t>
            </w:r>
            <w:bookmarkStart w:id="12" w:name="OLE_LINK12"/>
            <w:bookmarkStart w:id="13" w:name="OLE_LINK13"/>
            <w:bookmarkStart w:id="14" w:name="OLE_LINK14"/>
            <w:r w:rsidR="001B687B">
              <w:t>100</w:t>
            </w:r>
            <w:r w:rsidRPr="006274DE">
              <w:t>%</w:t>
            </w:r>
            <w:bookmarkEnd w:id="12"/>
            <w:bookmarkEnd w:id="13"/>
            <w:bookmarkEnd w:id="14"/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FB316C" w:rsidRDefault="00FB316C" w:rsidP="00CC07BE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  <w:r>
              <w:t>89 %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1B687B" w:rsidP="00FB316C">
            <w:pPr>
              <w:pStyle w:val="ConsPlusNormal"/>
              <w:rPr>
                <w:highlight w:val="yellow"/>
              </w:rPr>
            </w:pPr>
            <w:r w:rsidRPr="001B687B">
              <w:t>100</w:t>
            </w:r>
            <w:r w:rsidR="00FB316C" w:rsidRPr="001B687B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1B687B" w:rsidP="001B687B">
            <w:pPr>
              <w:pStyle w:val="ConsPlusNormal"/>
              <w:rPr>
                <w:highlight w:val="yellow"/>
              </w:rPr>
            </w:pPr>
            <w:r w:rsidRPr="001B687B">
              <w:t>89%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1.1.3. </w:t>
            </w:r>
            <w:proofErr w:type="gramStart"/>
            <w: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  <w:r>
              <w:t xml:space="preserve">0 </w:t>
            </w:r>
            <w:r w:rsidRPr="00CC07BE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23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26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>группы 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 xml:space="preserve"> 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 xml:space="preserve"> 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5260E8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02C92" w:rsidP="005260E8">
            <w:pPr>
              <w:pStyle w:val="ConsPlusNormal"/>
            </w:pPr>
            <w:r>
              <w:t>1</w:t>
            </w:r>
            <w:r w:rsidR="005260E8">
              <w:t>6</w:t>
            </w:r>
            <w:r>
              <w:t>,4</w:t>
            </w:r>
            <w:r w:rsidR="00FB093A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5260E8">
            <w:pPr>
              <w:pStyle w:val="ConsPlusNormal"/>
            </w:pPr>
            <w:r>
              <w:t>8</w:t>
            </w:r>
            <w:r w:rsidR="005260E8">
              <w:t>3</w:t>
            </w:r>
            <w:r>
              <w:t>,</w:t>
            </w:r>
            <w:r w:rsidR="005260E8">
              <w:t>6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0</w:t>
            </w:r>
            <w:r w:rsidR="00FB093A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5260E8" w:rsidP="00F95005">
            <w:pPr>
              <w:pStyle w:val="ConsPlusNormal"/>
            </w:pPr>
            <w:r>
              <w:t>100</w:t>
            </w:r>
            <w:r w:rsidR="00FB093A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10</w:t>
            </w:r>
            <w:r w:rsidR="005260E8">
              <w:t>,7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C935B7">
            <w:pPr>
              <w:pStyle w:val="ConsPlusNormal"/>
            </w:pPr>
            <w:r>
              <w:t>73</w:t>
            </w:r>
            <w:r w:rsidR="00C935B7">
              <w:t xml:space="preserve"> 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6,6%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10%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C935B7">
            <w:pPr>
              <w:pStyle w:val="ConsPlusNormal"/>
            </w:pPr>
            <w:bookmarkStart w:id="15" w:name="OLE_LINK23"/>
            <w:bookmarkStart w:id="16" w:name="OLE_LINK24"/>
            <w:bookmarkStart w:id="17" w:name="OLE_LINK25"/>
            <w:bookmarkStart w:id="18" w:name="OLE_LINK26"/>
            <w:bookmarkStart w:id="19" w:name="OLE_LINK27"/>
            <w:bookmarkStart w:id="20" w:name="OLE_LINK28"/>
            <w:r>
              <w:t>6,6%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6,6%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педагоги-психологи;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3,3%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>социальные педагоги;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5260E8">
            <w:pPr>
              <w:pStyle w:val="ConsPlusNormal"/>
            </w:pPr>
            <w:r>
              <w:t>9</w:t>
            </w:r>
            <w:r w:rsidR="005260E8">
              <w:t>2</w:t>
            </w:r>
            <w:r>
              <w:t>,</w:t>
            </w:r>
            <w:r w:rsidR="005260E8">
              <w:t>09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 w:rsidRPr="00DA7F8A">
              <w:rPr>
                <w:szCs w:val="24"/>
              </w:rPr>
              <w:t>12,15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 w:rsidRPr="00DA7F8A">
              <w:rPr>
                <w:szCs w:val="24"/>
              </w:rPr>
              <w:t>1,5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5260E8">
            <w:pPr>
              <w:pStyle w:val="ConsPlusNormal"/>
            </w:pPr>
            <w:r>
              <w:t>1</w:t>
            </w:r>
            <w:r w:rsidR="005260E8">
              <w:t>1</w:t>
            </w:r>
            <w:r>
              <w:t>,</w:t>
            </w:r>
            <w:r w:rsidR="005260E8">
              <w:t>4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5260E8">
            <w:pPr>
              <w:pStyle w:val="ConsPlusNormal"/>
            </w:pPr>
            <w:r>
              <w:t>2,</w:t>
            </w:r>
            <w:r w:rsidR="005260E8">
              <w:t>1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82902" w:rsidP="00F95005">
            <w:pPr>
              <w:pStyle w:val="ConsPlusNormal"/>
            </w:pPr>
            <w:r>
              <w:t>0</w:t>
            </w:r>
            <w:r w:rsidR="00BF3AEC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с нарушениями слуха;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BF3AEC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с нарушениями речи;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BF3AEC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с нарушениями зрения;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BF3AEC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BF3AEC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с задержкой психического развития;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BF3AEC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BF3AEC" w:rsidP="00F9500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lastRenderedPageBreak/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другими ограниченными возможностями здоровья.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оздоровительной направленности;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комбинированной направленности.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82902" w:rsidP="00F95005">
            <w:pPr>
              <w:pStyle w:val="ConsPlusNormal"/>
            </w:pPr>
            <w:r>
              <w:t>11,4%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нарушениями слуха;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нарушениями речи;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нарушениями зрения;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задержкой психического развития;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BF3AEC" w:rsidTr="00CC07BE">
        <w:tc>
          <w:tcPr>
            <w:tcW w:w="7717" w:type="dxa"/>
          </w:tcPr>
          <w:p w:rsidR="00BF3AEC" w:rsidRPr="00882902" w:rsidRDefault="00BF3AEC" w:rsidP="00F95005">
            <w:pPr>
              <w:pStyle w:val="ConsPlusNormal"/>
              <w:jc w:val="both"/>
            </w:pPr>
            <w:r w:rsidRPr="00882902">
              <w:t>с другими ограниченными возможностями здоровья;</w:t>
            </w:r>
          </w:p>
        </w:tc>
        <w:tc>
          <w:tcPr>
            <w:tcW w:w="1559" w:type="dxa"/>
          </w:tcPr>
          <w:p w:rsidR="00BF3AEC" w:rsidRDefault="00BF3A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BF3AEC" w:rsidRDefault="00BF3AEC" w:rsidP="00A17FE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82902" w:rsidP="00F95005">
            <w:pPr>
              <w:pStyle w:val="ConsPlusNormal"/>
            </w:pPr>
            <w:r>
              <w:t>0</w:t>
            </w:r>
            <w:r w:rsidR="00BF3AEC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Pr="00882902" w:rsidRDefault="00FB316C" w:rsidP="00F95005">
            <w:pPr>
              <w:pStyle w:val="ConsPlusNormal"/>
              <w:jc w:val="both"/>
            </w:pPr>
            <w:r w:rsidRPr="00882902">
              <w:t>комбинированной направленности.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82902" w:rsidP="00F95005">
            <w:pPr>
              <w:pStyle w:val="ConsPlusNormal"/>
            </w:pPr>
            <w:r>
              <w:t>2,1%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bookmarkStart w:id="21" w:name="_Hlk536278020"/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bookmarkEnd w:id="21"/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6274DE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6274DE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тысяча рублей</w:t>
            </w:r>
          </w:p>
        </w:tc>
        <w:tc>
          <w:tcPr>
            <w:tcW w:w="1134" w:type="dxa"/>
          </w:tcPr>
          <w:p w:rsidR="004A76B8" w:rsidRPr="004A76B8" w:rsidRDefault="004A76B8" w:rsidP="005260E8">
            <w:pPr>
              <w:pStyle w:val="ConsPlusNormal"/>
            </w:pPr>
            <w:r w:rsidRPr="004A76B8">
              <w:rPr>
                <w:color w:val="000000" w:themeColor="text1"/>
                <w:szCs w:val="24"/>
              </w:rPr>
              <w:t>1</w:t>
            </w:r>
            <w:r w:rsidR="005260E8">
              <w:rPr>
                <w:color w:val="000000" w:themeColor="text1"/>
                <w:szCs w:val="24"/>
              </w:rPr>
              <w:t>2</w:t>
            </w:r>
            <w:r w:rsidRPr="004A76B8">
              <w:rPr>
                <w:color w:val="000000" w:themeColor="text1"/>
                <w:szCs w:val="24"/>
              </w:rPr>
              <w:t>7,</w:t>
            </w:r>
            <w:r w:rsidR="005260E8">
              <w:rPr>
                <w:color w:val="000000" w:themeColor="text1"/>
                <w:szCs w:val="24"/>
              </w:rPr>
              <w:t>9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260E8" w:rsidP="00F95005">
            <w:pPr>
              <w:pStyle w:val="ConsPlusNormal"/>
            </w:pPr>
            <w:r>
              <w:t>6</w:t>
            </w:r>
            <w:r w:rsidR="00B52A83">
              <w:t>8</w:t>
            </w:r>
            <w:r w:rsidR="0054311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C50E5" w:rsidP="00F95005">
            <w:pPr>
              <w:pStyle w:val="ConsPlusNormal"/>
            </w:pPr>
            <w:r>
              <w:t>70</w:t>
            </w:r>
            <w:r w:rsidR="0054311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2.1.4. Наполняемость классов по уровням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начальное общее образование (1 - 4 классы);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0C6681" w:rsidP="00FC50E5">
            <w:pPr>
              <w:pStyle w:val="ConsPlusNormal"/>
            </w:pPr>
            <w:r>
              <w:t>1</w:t>
            </w:r>
            <w:r w:rsidR="00FC50E5">
              <w:t>92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0C6681" w:rsidP="00FC50E5">
            <w:pPr>
              <w:pStyle w:val="ConsPlusNormal"/>
            </w:pPr>
            <w:r>
              <w:t>19</w:t>
            </w:r>
            <w:r w:rsidR="00FC50E5">
              <w:t>4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FC50E5" w:rsidP="00F95005">
            <w:pPr>
              <w:pStyle w:val="ConsPlusNormal"/>
            </w:pPr>
            <w:r>
              <w:t>61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C50E5" w:rsidP="00FC50E5">
            <w:pPr>
              <w:pStyle w:val="ConsPlusNormal"/>
            </w:pPr>
            <w:r>
              <w:t>10</w:t>
            </w:r>
            <w:r w:rsidR="000C6681">
              <w:t>,</w:t>
            </w:r>
            <w:r>
              <w:t>06</w:t>
            </w:r>
            <w:r w:rsidR="000C6681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6C2E0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C02C92" w:rsidP="00C02C92">
            <w:pPr>
              <w:pStyle w:val="ConsPlusNormal"/>
            </w:pPr>
            <w:r>
              <w:t>2,3%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C50E5" w:rsidP="00FC50E5">
            <w:pPr>
              <w:pStyle w:val="ConsPlusNormal"/>
            </w:pPr>
            <w:r>
              <w:t>7</w:t>
            </w:r>
            <w:r w:rsidR="006C2E07">
              <w:t>,</w:t>
            </w:r>
            <w:r>
              <w:t>3</w:t>
            </w:r>
            <w:r w:rsidR="006C2E07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BF551C" w:rsidP="00FC50E5">
            <w:pPr>
              <w:pStyle w:val="ConsPlusNormal"/>
            </w:pPr>
            <w:r>
              <w:t>12,</w:t>
            </w:r>
            <w:r w:rsidR="00FC50E5">
              <w:t>77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</w:t>
            </w:r>
            <w:r>
              <w:lastRenderedPageBreak/>
              <w:t>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BF551C" w:rsidP="00FC50E5">
            <w:pPr>
              <w:pStyle w:val="ConsPlusNormal"/>
            </w:pPr>
            <w:r>
              <w:t>2</w:t>
            </w:r>
            <w:r w:rsidR="00FC50E5">
              <w:t>1</w:t>
            </w:r>
            <w:r>
              <w:t>,5%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педагогических работников - 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31360" w:rsidP="00FC50E5">
            <w:pPr>
              <w:pStyle w:val="ConsPlusNormal"/>
            </w:pPr>
            <w:bookmarkStart w:id="22" w:name="OLE_LINK37"/>
            <w:bookmarkStart w:id="23" w:name="OLE_LINK38"/>
            <w:bookmarkStart w:id="24" w:name="OLE_LINK39"/>
            <w:bookmarkStart w:id="25" w:name="OLE_LINK40"/>
            <w:r>
              <w:t>10</w:t>
            </w:r>
            <w:r w:rsidR="00FC50E5">
              <w:t>6</w:t>
            </w:r>
            <w:r>
              <w:t>,4</w:t>
            </w:r>
            <w:r w:rsidR="00FC50E5">
              <w:t>6</w:t>
            </w:r>
            <w:r>
              <w:t>%</w:t>
            </w:r>
            <w:bookmarkEnd w:id="22"/>
            <w:bookmarkEnd w:id="23"/>
            <w:bookmarkEnd w:id="24"/>
            <w:bookmarkEnd w:id="25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из них учителей.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31360" w:rsidP="001F6C31">
            <w:pPr>
              <w:pStyle w:val="ConsPlusNormal"/>
            </w:pPr>
            <w:r>
              <w:t>10</w:t>
            </w:r>
            <w:r w:rsidR="001F6C31">
              <w:t>6</w:t>
            </w:r>
            <w:r>
              <w:t>,</w:t>
            </w:r>
            <w:r w:rsidR="001F6C31">
              <w:t>59</w:t>
            </w:r>
            <w:r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F6C31" w:rsidP="001F6C31">
            <w:pPr>
              <w:pStyle w:val="ConsPlusNormal"/>
            </w:pPr>
            <w:r>
              <w:t>28</w:t>
            </w:r>
            <w:r w:rsidR="00AB1A47">
              <w:t>,</w:t>
            </w:r>
            <w:r>
              <w:t>79</w:t>
            </w:r>
            <w:r w:rsidR="00AB1A47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F6C31" w:rsidP="00F95005">
            <w:pPr>
              <w:pStyle w:val="ConsPlusNormal"/>
            </w:pPr>
            <w:r>
              <w:t xml:space="preserve"> </w:t>
            </w:r>
            <w:r w:rsidR="00AB1A47"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F6C31" w:rsidP="00F95005">
            <w:pPr>
              <w:pStyle w:val="ConsPlusNormal"/>
            </w:pPr>
            <w:r>
              <w:t xml:space="preserve"> </w:t>
            </w:r>
            <w:r w:rsidR="00AB1A47"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22,6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2.4.2. Удельный вес числа зданий, имеющих все виды благоустройства </w:t>
            </w:r>
            <w:r>
              <w:lastRenderedPageBreak/>
              <w:t>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58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1F6C31" w:rsidP="00F95005">
            <w:pPr>
              <w:pStyle w:val="ConsPlusNormal"/>
            </w:pPr>
            <w:r>
              <w:t>28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F6C31" w:rsidP="00F95005">
            <w:pPr>
              <w:pStyle w:val="ConsPlusNormal"/>
            </w:pPr>
            <w:r>
              <w:t>1</w:t>
            </w:r>
            <w:r w:rsidR="00491E39">
              <w:t>7,3%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</w:t>
            </w:r>
            <w:r w:rsidR="00491E39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 xml:space="preserve">2.5.5. Структура численности обучающихся по адаптированным образовательным программам начального общего, основного общего, </w:t>
            </w:r>
            <w:r w:rsidRPr="000C02EC">
              <w:lastRenderedPageBreak/>
              <w:t>среднего общего образования по видам программ: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lastRenderedPageBreak/>
              <w:t>для глухих;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>для слабослышащих и позднооглохших;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>для слепых;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>для слабовидящих;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0C02EC" w:rsidP="00F95005">
            <w:pPr>
              <w:pStyle w:val="ConsPlusNormal"/>
            </w:pPr>
            <w:r>
              <w:t>3%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>с тяжелыми нарушениями речи;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0C02EC" w:rsidP="00F95005">
            <w:pPr>
              <w:pStyle w:val="ConsPlusNormal"/>
            </w:pPr>
            <w:r>
              <w:t>1,5%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>с задержкой психического развития;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0C02EC" w:rsidP="00F95005">
            <w:pPr>
              <w:pStyle w:val="ConsPlusNormal"/>
            </w:pPr>
            <w:r>
              <w:t>92%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 xml:space="preserve">с расстройствами </w:t>
            </w:r>
            <w:proofErr w:type="spellStart"/>
            <w:r w:rsidRPr="000C02EC">
              <w:t>аутистического</w:t>
            </w:r>
            <w:proofErr w:type="spellEnd"/>
            <w:r w:rsidRPr="000C02EC">
              <w:t xml:space="preserve"> спектра;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Pr="000C02EC" w:rsidRDefault="004A76B8" w:rsidP="00F95005">
            <w:pPr>
              <w:pStyle w:val="ConsPlusNormal"/>
              <w:jc w:val="both"/>
            </w:pPr>
            <w:r w:rsidRPr="000C02EC">
              <w:t>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4A76B8" w:rsidRPr="000C02EC" w:rsidRDefault="004A76B8" w:rsidP="00F95005">
            <w:pPr>
              <w:pStyle w:val="ConsPlusNormal"/>
            </w:pPr>
            <w:r w:rsidRPr="000C02EC">
              <w:t>процент</w:t>
            </w:r>
          </w:p>
        </w:tc>
        <w:tc>
          <w:tcPr>
            <w:tcW w:w="1134" w:type="dxa"/>
          </w:tcPr>
          <w:p w:rsidR="004A76B8" w:rsidRDefault="000C02EC" w:rsidP="00F95005">
            <w:pPr>
              <w:pStyle w:val="ConsPlusNormal"/>
            </w:pPr>
            <w:r>
              <w:t>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9C05F6">
            <w:pPr>
              <w:pStyle w:val="ConsPlusNormal"/>
              <w:jc w:val="both"/>
            </w:pPr>
            <w:r>
              <w:t>учителя-дефектолога;</w:t>
            </w:r>
            <w:r w:rsidR="00882902">
              <w:t xml:space="preserve"> </w:t>
            </w:r>
            <w:r w:rsidR="009C05F6">
              <w:t xml:space="preserve"> нет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Pr="00882902" w:rsidRDefault="004A76B8" w:rsidP="00F95005">
            <w:pPr>
              <w:pStyle w:val="ConsPlusNormal"/>
              <w:jc w:val="both"/>
            </w:pPr>
            <w:r w:rsidRPr="00882902">
              <w:t>учителя-логопеда;</w:t>
            </w:r>
            <w:r w:rsidR="00882902">
              <w:t xml:space="preserve">  нет</w:t>
            </w:r>
          </w:p>
        </w:tc>
        <w:tc>
          <w:tcPr>
            <w:tcW w:w="1559" w:type="dxa"/>
          </w:tcPr>
          <w:p w:rsidR="004A76B8" w:rsidRPr="00882902" w:rsidRDefault="004A76B8" w:rsidP="00F95005">
            <w:pPr>
              <w:pStyle w:val="ConsPlusNormal"/>
            </w:pPr>
            <w:r w:rsidRPr="00882902">
              <w:t>человек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Pr="00882902" w:rsidRDefault="004A76B8" w:rsidP="00F95005">
            <w:pPr>
              <w:pStyle w:val="ConsPlusNormal"/>
              <w:jc w:val="both"/>
            </w:pPr>
            <w:r w:rsidRPr="00882902">
              <w:t>педагога-психолога;</w:t>
            </w:r>
          </w:p>
        </w:tc>
        <w:tc>
          <w:tcPr>
            <w:tcW w:w="1559" w:type="dxa"/>
          </w:tcPr>
          <w:p w:rsidR="004A76B8" w:rsidRPr="00882902" w:rsidRDefault="004A76B8" w:rsidP="00F95005">
            <w:pPr>
              <w:pStyle w:val="ConsPlusNormal"/>
            </w:pPr>
            <w:r w:rsidRPr="00882902">
              <w:t>человек</w:t>
            </w:r>
          </w:p>
        </w:tc>
        <w:tc>
          <w:tcPr>
            <w:tcW w:w="1134" w:type="dxa"/>
          </w:tcPr>
          <w:p w:rsidR="004A76B8" w:rsidRDefault="00882902" w:rsidP="00F95005">
            <w:pPr>
              <w:pStyle w:val="ConsPlusNormal"/>
            </w:pPr>
            <w:r>
              <w:t>225</w:t>
            </w:r>
          </w:p>
        </w:tc>
      </w:tr>
      <w:tr w:rsidR="004A76B8" w:rsidTr="00CC07BE">
        <w:tc>
          <w:tcPr>
            <w:tcW w:w="7717" w:type="dxa"/>
          </w:tcPr>
          <w:p w:rsidR="004A76B8" w:rsidRPr="00882902" w:rsidRDefault="004A76B8" w:rsidP="00F95005">
            <w:pPr>
              <w:pStyle w:val="ConsPlusNormal"/>
              <w:jc w:val="both"/>
            </w:pPr>
            <w:proofErr w:type="spellStart"/>
            <w:r w:rsidRPr="00882902">
              <w:t>тьютора</w:t>
            </w:r>
            <w:proofErr w:type="spellEnd"/>
            <w:r w:rsidRPr="00882902">
              <w:t>, ассистента (помощника)</w:t>
            </w:r>
            <w:proofErr w:type="gramStart"/>
            <w:r w:rsidRPr="00882902">
              <w:t>.</w:t>
            </w:r>
            <w:proofErr w:type="gramEnd"/>
            <w:r w:rsidR="00882902">
              <w:t xml:space="preserve"> </w:t>
            </w:r>
            <w:proofErr w:type="gramStart"/>
            <w:r w:rsidR="00882902">
              <w:t>н</w:t>
            </w:r>
            <w:proofErr w:type="gramEnd"/>
            <w:r w:rsidR="00882902">
              <w:t>ет</w:t>
            </w:r>
          </w:p>
        </w:tc>
        <w:tc>
          <w:tcPr>
            <w:tcW w:w="1559" w:type="dxa"/>
          </w:tcPr>
          <w:p w:rsidR="004A76B8" w:rsidRPr="00882902" w:rsidRDefault="004A76B8" w:rsidP="00F95005">
            <w:pPr>
              <w:pStyle w:val="ConsPlusNormal"/>
            </w:pPr>
            <w:r w:rsidRPr="00882902">
              <w:t>человек</w:t>
            </w:r>
          </w:p>
        </w:tc>
        <w:tc>
          <w:tcPr>
            <w:tcW w:w="1134" w:type="dxa"/>
          </w:tcPr>
          <w:p w:rsidR="004A76B8" w:rsidRDefault="009C05F6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47B29" w:rsidP="00F95005">
            <w:pPr>
              <w:pStyle w:val="ConsPlusNormal"/>
            </w:pPr>
            <w:r>
              <w:t>96,2</w:t>
            </w:r>
            <w:r w:rsidR="00491E39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491E39" w:rsidP="00447B29">
            <w:pPr>
              <w:pStyle w:val="ConsPlusNormal"/>
            </w:pPr>
            <w:r>
              <w:t>4</w:t>
            </w:r>
            <w:r w:rsidR="00447B29">
              <w:t>1</w:t>
            </w:r>
            <w:r>
              <w:t>,</w:t>
            </w:r>
            <w:r w:rsidR="00447B29"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491E39" w:rsidP="00447B29">
            <w:pPr>
              <w:pStyle w:val="ConsPlusNormal"/>
            </w:pPr>
            <w:r>
              <w:t>6</w:t>
            </w:r>
            <w:r w:rsidR="00447B29">
              <w:t>4</w:t>
            </w:r>
            <w:r>
              <w:t>,</w:t>
            </w:r>
            <w:r w:rsidR="00447B29"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37DAB" w:rsidP="00447B29">
            <w:pPr>
              <w:pStyle w:val="ConsPlusNormal"/>
            </w:pPr>
            <w:r>
              <w:t>3,</w:t>
            </w:r>
            <w:r w:rsidR="00447B29">
              <w:t>4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37DAB" w:rsidP="00447B29">
            <w:pPr>
              <w:pStyle w:val="ConsPlusNormal"/>
            </w:pPr>
            <w:r>
              <w:t>3,</w:t>
            </w:r>
            <w:r w:rsidR="00447B29">
              <w:t>4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2.6.4.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, получивших на государственной итоговой аттестации неудовлетворительные результаты, в общей численности обучающихся, участвовавших в </w:t>
            </w:r>
            <w:r>
              <w:lastRenderedPageBreak/>
              <w:t>государственной итоговой аттестации по образовательным программам: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основного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DA4C1E" w:rsidP="00F95005">
            <w:pPr>
              <w:pStyle w:val="ConsPlusNormal"/>
            </w:pPr>
            <w:r>
              <w:t>3,8</w:t>
            </w:r>
            <w:r w:rsidR="00A37DA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47B29" w:rsidP="00F95005">
            <w:pPr>
              <w:pStyle w:val="ConsPlusNormal"/>
            </w:pPr>
            <w:r>
              <w:t>3,8</w:t>
            </w:r>
            <w:r w:rsidR="00A37DA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DA4C1E">
            <w:pPr>
              <w:pStyle w:val="ConsPlusNormal"/>
            </w:pPr>
            <w:r>
              <w:t>9</w:t>
            </w:r>
            <w:r w:rsidR="00DA4C1E">
              <w:t>6</w:t>
            </w:r>
            <w:r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тысяча рублей</w:t>
            </w:r>
          </w:p>
        </w:tc>
        <w:tc>
          <w:tcPr>
            <w:tcW w:w="1134" w:type="dxa"/>
          </w:tcPr>
          <w:p w:rsidR="004A76B8" w:rsidRDefault="00A37DAB" w:rsidP="00DA4C1E">
            <w:pPr>
              <w:pStyle w:val="ConsPlusNormal"/>
            </w:pPr>
            <w:r>
              <w:t>1</w:t>
            </w:r>
            <w:r w:rsidR="00DA4C1E">
              <w:t>05</w:t>
            </w:r>
            <w:r>
              <w:t>,</w:t>
            </w:r>
            <w:r w:rsidR="00DA4C1E">
              <w:t>4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2</w:t>
            </w:r>
            <w:r w:rsidR="00DA4C1E">
              <w:t>,16</w:t>
            </w:r>
            <w:r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12105C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1"/>
            </w:pPr>
            <w:r>
              <w:t>III. Дополнительное образование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DA4C1E" w:rsidP="00F95005">
            <w:pPr>
              <w:pStyle w:val="ConsPlusNormal"/>
            </w:pPr>
            <w:r>
              <w:t>88</w:t>
            </w:r>
            <w:r w:rsidR="00F56118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техническое;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4060" w:rsidP="00544060">
            <w:pPr>
              <w:pStyle w:val="ConsPlusNormal"/>
            </w:pPr>
            <w:r>
              <w:t>18,8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естественнонаучное;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4060" w:rsidP="00544060">
            <w:pPr>
              <w:pStyle w:val="ConsPlusNormal"/>
            </w:pPr>
            <w:r>
              <w:t>18</w:t>
            </w:r>
            <w:r w:rsidR="00A17136">
              <w:t>,</w:t>
            </w:r>
            <w:r>
              <w:t>8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туристско-краеведческое;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4060" w:rsidP="00544060">
            <w:pPr>
              <w:pStyle w:val="ConsPlusNormal"/>
            </w:pPr>
            <w:r>
              <w:t>5</w:t>
            </w:r>
            <w:r w:rsidR="00F56118">
              <w:t>,</w:t>
            </w:r>
            <w:r>
              <w:t>1</w:t>
            </w:r>
            <w:r w:rsidR="00F56118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социально-педагогическое;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9,9</w:t>
            </w:r>
            <w:r w:rsidR="00544060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 области искусств: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4060" w:rsidP="00544060">
            <w:pPr>
              <w:pStyle w:val="ConsPlusNormal"/>
            </w:pPr>
            <w:r>
              <w:t>20</w:t>
            </w:r>
            <w:r w:rsidR="00F56118">
              <w:t>,</w:t>
            </w:r>
            <w:r>
              <w:t>4</w:t>
            </w:r>
            <w:r w:rsidR="00F56118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 области физической культуры и спорта: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4060" w:rsidP="00544060">
            <w:pPr>
              <w:pStyle w:val="ConsPlusNormal"/>
            </w:pPr>
            <w:r>
              <w:t>36</w:t>
            </w:r>
            <w:r w:rsidR="00F56118">
              <w:t>,</w:t>
            </w:r>
            <w:r>
              <w:t>7</w:t>
            </w:r>
            <w:r w:rsidR="00F56118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4060" w:rsidP="00F95005">
            <w:pPr>
              <w:pStyle w:val="ConsPlusNormal"/>
            </w:pPr>
            <w:r>
              <w:t>24%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0663B" w:rsidP="00F95005">
            <w:pPr>
              <w:pStyle w:val="ConsPlusNormal"/>
            </w:pPr>
            <w:r>
              <w:t>0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7,3%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5.2.2.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0663B" w:rsidP="0010663B">
            <w:pPr>
              <w:pStyle w:val="ConsPlusNormal"/>
            </w:pPr>
            <w:r>
              <w:t>89</w:t>
            </w:r>
            <w:r w:rsidR="00A17136">
              <w:t>,</w:t>
            </w:r>
            <w:r>
              <w:t>53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77,7%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22,2</w:t>
            </w:r>
            <w:r w:rsidR="0010663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организациях, осуществляющих образовательную деятельность по </w:t>
            </w:r>
            <w:r>
              <w:lastRenderedPageBreak/>
              <w:t>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94,7%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85%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5.3.4. Удельный вес численности педагогических работников в возрасте </w:t>
            </w:r>
            <w:proofErr w:type="gramStart"/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0663B" w:rsidP="00F95005">
            <w:pPr>
              <w:pStyle w:val="ConsPlusNormal"/>
            </w:pPr>
            <w:r>
              <w:t>14,3</w:t>
            </w:r>
            <w:r w:rsidR="00F614A4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2,5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водопровод;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bookmarkStart w:id="26" w:name="OLE_LINK41"/>
            <w:bookmarkStart w:id="27" w:name="OLE_LINK42"/>
            <w:bookmarkStart w:id="28" w:name="OLE_LINK43"/>
            <w:bookmarkStart w:id="29" w:name="OLE_LINK44"/>
            <w:bookmarkStart w:id="30" w:name="OLE_LINK45"/>
            <w:bookmarkStart w:id="31" w:name="OLE_LINK46"/>
            <w:bookmarkStart w:id="32" w:name="OLE_LINK47"/>
            <w:bookmarkStart w:id="33" w:name="OLE_LINK48"/>
            <w:bookmarkStart w:id="34" w:name="OLE_LINK49"/>
            <w:r>
              <w:t>100%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центральное отопление;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канализацию;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пожарную сигнализацию;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пожарные краны и рукава;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системы видеонаблюдения;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"тревожную кнопку".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5.7.1. Удельный вес числа организаций, имеющих филиалы, в общем </w:t>
            </w:r>
            <w:r>
              <w:lastRenderedPageBreak/>
              <w:t>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приобретение актуальных знаний, умений, практических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улучшение знаний в рамках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дошкольные образовательные организации;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0E0DAA">
            <w:pPr>
              <w:pStyle w:val="ConsPlusNormal"/>
            </w:pPr>
            <w:r>
              <w:t>8</w:t>
            </w:r>
            <w:r w:rsidR="000E0DAA">
              <w:t>7</w:t>
            </w:r>
            <w:r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общеобразовательные организации</w:t>
            </w:r>
            <w:proofErr w:type="gramStart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1631" w:history="1">
              <w:r>
                <w:rPr>
                  <w:color w:val="0000FF"/>
                </w:rPr>
                <w:t>&lt;***&gt;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E0DAA" w:rsidP="00F95005">
            <w:pPr>
              <w:pStyle w:val="ConsPlusNormal"/>
            </w:pPr>
            <w:r>
              <w:t>60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организации дополнительного образования;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E847BD" w:rsidP="00F95005">
            <w:pPr>
              <w:pStyle w:val="ConsPlusNormal"/>
            </w:pPr>
            <w:r>
              <w:t xml:space="preserve"> 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удобством территориального расположения организации;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содержанием образования;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 xml:space="preserve">качеством преподавания;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 xml:space="preserve">материальной базой, условиями реализации программ (оснащением, помещениями, оборудованием);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отношением педагогов к детям;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образовательными результатами.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92,8%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10.2.1. </w:t>
            </w:r>
            <w:proofErr w:type="gramStart"/>
            <w: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международное исследование PIRLS;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bookmarkStart w:id="35" w:name="OLE_LINK53"/>
            <w:bookmarkStart w:id="36" w:name="OLE_LINK54"/>
            <w:bookmarkStart w:id="37" w:name="OLE_LINK55"/>
            <w:bookmarkStart w:id="38" w:name="OLE_LINK56"/>
            <w:bookmarkStart w:id="39" w:name="OLE_LINK57"/>
            <w:bookmarkStart w:id="40" w:name="OLE_LINK58"/>
            <w:bookmarkStart w:id="41" w:name="OLE_LINK59"/>
            <w:bookmarkStart w:id="42" w:name="OLE_LINK60"/>
            <w:bookmarkStart w:id="43" w:name="OLE_LINK61"/>
            <w:r>
              <w:t>0%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международное исследование TIMSS: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математика (4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математика (8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естествознание (4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естествознание (8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международное исследование PISA: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читательская грамотность;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математическая грамотность;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естественнонаучная грамотность.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>
              <w:t xml:space="preserve">. </w:t>
            </w:r>
            <w:hyperlink w:anchor="P1633" w:history="1">
              <w:r>
                <w:rPr>
                  <w:color w:val="0000FF"/>
                </w:rPr>
                <w:t>&lt;*****&gt;</w:t>
              </w:r>
            </w:hyperlink>
            <w:r>
              <w:t xml:space="preserve">; </w:t>
            </w:r>
            <w:hyperlink w:anchor="P1634" w:history="1">
              <w:r>
                <w:rPr>
                  <w:color w:val="0000FF"/>
                </w:rPr>
                <w:t>&lt;******&gt;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дате создания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44" w:name="OLE_LINK62"/>
            <w:bookmarkStart w:id="45" w:name="OLE_LINK63"/>
            <w:bookmarkStart w:id="46" w:name="OLE_LINK64"/>
            <w:bookmarkStart w:id="47" w:name="OLE_LINK65"/>
            <w:bookmarkStart w:id="48" w:name="OLE_LINK66"/>
            <w:bookmarkStart w:id="49" w:name="OLE_LINK67"/>
            <w:bookmarkStart w:id="50" w:name="OLE_LINK68"/>
            <w:bookmarkStart w:id="51" w:name="OLE_LINK69"/>
            <w:bookmarkStart w:id="52" w:name="OLE_LINK70"/>
            <w:bookmarkStart w:id="53" w:name="OLE_LINK71"/>
            <w:bookmarkStart w:id="54" w:name="OLE_LINK72"/>
            <w:bookmarkStart w:id="55" w:name="OLE_LINK73"/>
            <w:bookmarkStart w:id="56" w:name="OLE_LINK74"/>
            <w:proofErr w:type="gramStart"/>
            <w:r>
              <w:t>имеется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учредител</w:t>
            </w:r>
            <w:proofErr w:type="gramStart"/>
            <w:r>
              <w:t>е(</w:t>
            </w:r>
            <w:proofErr w:type="spellStart"/>
            <w:proofErr w:type="gramEnd"/>
            <w:r>
              <w:t>ях</w:t>
            </w:r>
            <w:proofErr w:type="spellEnd"/>
            <w:r>
              <w:t>)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месте нахождения образовательной организац</w:t>
            </w:r>
            <w:proofErr w:type="gramStart"/>
            <w:r>
              <w:t>ии и ее</w:t>
            </w:r>
            <w:proofErr w:type="gramEnd"/>
            <w:r>
              <w:t xml:space="preserve"> филиалов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режиме и графике работы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контактных телефонах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адресах электронной почты образовательной организации.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структуре управления образовательной организацией;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органах управления образовательной организацией.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учебных предметах;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bookmarkStart w:id="57" w:name="OLE_LINK161"/>
            <w:bookmarkStart w:id="58" w:name="OLE_LINK162"/>
            <w:bookmarkStart w:id="59" w:name="OLE_LINK163"/>
            <w:bookmarkStart w:id="60" w:name="OLE_LINK164"/>
            <w:r>
              <w:t>имеется</w:t>
            </w:r>
            <w:bookmarkEnd w:id="57"/>
            <w:bookmarkEnd w:id="58"/>
            <w:bookmarkEnd w:id="59"/>
            <w:bookmarkEnd w:id="60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курсах;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дисциплинах (модулях);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практик</w:t>
            </w:r>
            <w:proofErr w:type="gramStart"/>
            <w:r>
              <w:t>е(</w:t>
            </w:r>
            <w:proofErr w:type="gramEnd"/>
            <w:r>
              <w:t>ах), предусмотренной(</w:t>
            </w:r>
            <w:proofErr w:type="spellStart"/>
            <w:r>
              <w:t>ых</w:t>
            </w:r>
            <w:proofErr w:type="spellEnd"/>
            <w:r>
              <w:t>) соответствующей образовательной программой.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</w:t>
            </w:r>
            <w:bookmarkStart w:id="61" w:name="OLE_LINK75"/>
            <w:bookmarkStart w:id="62" w:name="OLE_LINK76"/>
            <w:bookmarkStart w:id="63" w:name="OLE_LINK77"/>
            <w:bookmarkStart w:id="64" w:name="OLE_LINK78"/>
            <w:r>
              <w:t>отсутствует</w:t>
            </w:r>
            <w:bookmarkEnd w:id="61"/>
            <w:bookmarkEnd w:id="62"/>
            <w:bookmarkEnd w:id="63"/>
            <w:bookmarkEnd w:id="64"/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10.3.1.4. Наличие на сайте информации о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бюджетных ассигнований федерального бюджета;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65" w:name="OLE_LINK79"/>
            <w:bookmarkStart w:id="66" w:name="OLE_LINK80"/>
            <w:bookmarkStart w:id="67" w:name="OLE_LINK81"/>
            <w:bookmarkStart w:id="68" w:name="OLE_LINK82"/>
            <w:bookmarkStart w:id="69" w:name="OLE_LINK83"/>
            <w:bookmarkStart w:id="70" w:name="OLE_LINK84"/>
            <w:bookmarkStart w:id="71" w:name="OLE_LINK85"/>
            <w:bookmarkStart w:id="72" w:name="OLE_LINK86"/>
            <w:bookmarkStart w:id="73" w:name="OLE_LINK87"/>
            <w:bookmarkStart w:id="74" w:name="OLE_LINK88"/>
            <w:bookmarkStart w:id="75" w:name="OLE_LINK89"/>
            <w:bookmarkStart w:id="76" w:name="OLE_LINK90"/>
            <w:bookmarkStart w:id="77" w:name="OLE_LINK91"/>
            <w:bookmarkStart w:id="78" w:name="OLE_LINK92"/>
            <w:bookmarkStart w:id="79" w:name="OLE_LINK93"/>
            <w:bookmarkStart w:id="80" w:name="OLE_LINK94"/>
            <w:bookmarkStart w:id="81" w:name="OLE_LINK95"/>
            <w:bookmarkStart w:id="82" w:name="OLE_LINK96"/>
            <w:bookmarkStart w:id="83" w:name="OLE_LINK97"/>
            <w:bookmarkStart w:id="84" w:name="OLE_LINK98"/>
            <w:bookmarkStart w:id="85" w:name="OLE_LINK99"/>
            <w:bookmarkStart w:id="86" w:name="OLE_LINK100"/>
            <w:bookmarkStart w:id="87" w:name="OLE_LINK101"/>
            <w:bookmarkStart w:id="88" w:name="OLE_LINK102"/>
            <w:bookmarkStart w:id="89" w:name="OLE_LINK103"/>
            <w:bookmarkStart w:id="90" w:name="OLE_LINK104"/>
            <w:bookmarkStart w:id="91" w:name="OLE_LINK105"/>
            <w:bookmarkStart w:id="92" w:name="OLE_LINK106"/>
            <w:bookmarkStart w:id="93" w:name="OLE_LINK107"/>
            <w:bookmarkStart w:id="94" w:name="OLE_LINK108"/>
            <w:bookmarkStart w:id="95" w:name="OLE_LINK109"/>
            <w:bookmarkStart w:id="96" w:name="OLE_LINK110"/>
            <w:bookmarkStart w:id="97" w:name="OLE_LINK111"/>
            <w:bookmarkStart w:id="98" w:name="OLE_LINK112"/>
            <w:bookmarkStart w:id="99" w:name="OLE_LINK113"/>
            <w:bookmarkStart w:id="100" w:name="OLE_LINK114"/>
            <w:bookmarkStart w:id="101" w:name="OLE_LINK115"/>
            <w:bookmarkStart w:id="102" w:name="OLE_LINK116"/>
            <w:bookmarkStart w:id="103" w:name="OLE_LINK117"/>
            <w:bookmarkStart w:id="104" w:name="OLE_LINK118"/>
            <w:bookmarkStart w:id="105" w:name="OLE_LINK119"/>
            <w:bookmarkStart w:id="106" w:name="OLE_LINK120"/>
            <w:bookmarkStart w:id="107" w:name="OLE_LINK121"/>
            <w:bookmarkStart w:id="108" w:name="OLE_LINK122"/>
            <w:bookmarkStart w:id="109" w:name="OLE_LINK123"/>
            <w:bookmarkStart w:id="110" w:name="OLE_LINK124"/>
            <w:bookmarkStart w:id="111" w:name="OLE_LINK125"/>
            <w:bookmarkStart w:id="112" w:name="OLE_LINK126"/>
            <w:bookmarkStart w:id="113" w:name="OLE_LINK127"/>
            <w:bookmarkStart w:id="114" w:name="OLE_LINK128"/>
            <w:proofErr w:type="gramStart"/>
            <w:r>
              <w:t>имеется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бюджетов субъектов Российской Федерации;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местных бюджетов;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10.3.1.5. Наличие на сайте информац</w:t>
            </w:r>
            <w:proofErr w:type="gramStart"/>
            <w:r>
              <w:t>ии о я</w:t>
            </w:r>
            <w:proofErr w:type="gramEnd"/>
            <w:r>
              <w:t>зыках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руководителе образовательной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должность;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контактные телефоны;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адрес электронной почты;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заместителях руководителя образовательной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должность;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контактные телефоны;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адрес электронной почты;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 работника;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занимаемая должность (должности);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преподаваемые учебные предметы, курсы, дисциплины (модули);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наименование направления подготовки и (или) специальности;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общий стаж работы;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стаж работы по специальности.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оборудованных учебных кабинетах;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объектах для проведения практических занятий;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</w:t>
            </w:r>
            <w:r>
              <w:lastRenderedPageBreak/>
              <w:t>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lastRenderedPageBreak/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библиотек</w:t>
            </w:r>
            <w:proofErr w:type="gramStart"/>
            <w:r>
              <w:t>е(</w:t>
            </w:r>
            <w:proofErr w:type="gramEnd"/>
            <w:r>
              <w:t>ах);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объектах спорта;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средствах обучения и воспитания;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условиях питания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условиях охраны здоровья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10.3.1.16. Наличие на сайте копии устава образовательной организации.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10.3.1.19. </w:t>
            </w:r>
            <w:proofErr w:type="gramStart"/>
            <w: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правила приема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режим занятий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порядок и основания перевода, отчисления и восстановления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правила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правила внутреннего трудового распорядка;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коллективный договор.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10.3.1.21. Наличие на сайте копии отчета о результатах </w:t>
            </w:r>
            <w:proofErr w:type="spellStart"/>
            <w:r>
              <w:t>самообследования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учебных планов по всем реализуемым образовательным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календарных учебных графиков.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сторонних электронных образовательных и информационных ресурсов;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базы данных электронного каталога.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bookmarkStart w:id="115" w:name="OLE_LINK136"/>
            <w:bookmarkStart w:id="116" w:name="OLE_LINK137"/>
            <w:bookmarkStart w:id="117" w:name="OLE_LINK138"/>
            <w:r>
              <w:t>имеется</w:t>
            </w:r>
            <w:bookmarkEnd w:id="115"/>
            <w:bookmarkEnd w:id="116"/>
            <w:bookmarkEnd w:id="117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10.3.2. </w:t>
            </w:r>
            <w:proofErr w:type="gramStart"/>
            <w:r>
              <w:t xml:space="preserve">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 и приема) и (или) полнота и соответствие сведений, </w:t>
            </w:r>
            <w:r>
              <w:lastRenderedPageBreak/>
              <w:t xml:space="preserve">размещенных на официальном сайте образовательной организации. </w:t>
            </w:r>
            <w:hyperlink w:anchor="P1633" w:history="1">
              <w:r>
                <w:rPr>
                  <w:color w:val="0000FF"/>
                </w:rPr>
                <w:t>&lt;*****&gt;</w:t>
              </w:r>
            </w:hyperlink>
            <w:r>
              <w:t xml:space="preserve">; </w:t>
            </w:r>
            <w:hyperlink w:anchor="P1634" w:history="1">
              <w:r>
                <w:rPr>
                  <w:color w:val="0000FF"/>
                </w:rPr>
                <w:t>&lt;******&gt;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10.3.2.1. Своевременность и полнота внесения сведений в ФИС ГИА и приема о правилах приема, об организации образовательной деятельности, а также иных сведений, объявляемых в соответствии с порядком приема,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соблюдение установленного срока внесения сведений;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118" w:name="OLE_LINK129"/>
            <w:bookmarkStart w:id="119" w:name="OLE_LINK130"/>
            <w:bookmarkStart w:id="120" w:name="OLE_LINK131"/>
            <w:bookmarkStart w:id="121" w:name="OLE_LINK132"/>
            <w:proofErr w:type="gramStart"/>
            <w:r>
              <w:t>соблюдается</w:t>
            </w:r>
            <w:bookmarkEnd w:id="118"/>
            <w:bookmarkEnd w:id="119"/>
            <w:bookmarkEnd w:id="120"/>
            <w:bookmarkEnd w:id="121"/>
            <w:proofErr w:type="gramEnd"/>
            <w:r>
              <w:t>/не соблюдается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соблюдается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122" w:name="OLE_LINK146"/>
            <w:bookmarkStart w:id="123" w:name="OLE_LINK147"/>
            <w:bookmarkStart w:id="124" w:name="OLE_LINK148"/>
            <w:proofErr w:type="gramStart"/>
            <w:r>
              <w:t>соответствуют</w:t>
            </w:r>
            <w:bookmarkEnd w:id="122"/>
            <w:bookmarkEnd w:id="123"/>
            <w:bookmarkEnd w:id="124"/>
            <w:proofErr w:type="gramEnd"/>
            <w:r>
              <w:t>/не соответствуют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соответствуют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10.3.4.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bookmarkStart w:id="125" w:name="OLE_LINK149"/>
            <w:bookmarkStart w:id="126" w:name="OLE_LINK150"/>
            <w:bookmarkStart w:id="127" w:name="OLE_LINK151"/>
            <w:bookmarkStart w:id="128" w:name="OLE_LINK152"/>
            <w:bookmarkStart w:id="129" w:name="OLE_LINK153"/>
            <w:bookmarkStart w:id="130" w:name="OLE_LINK154"/>
            <w:bookmarkStart w:id="131" w:name="OLE_LINK155"/>
            <w:bookmarkStart w:id="132" w:name="OLE_LINK156"/>
            <w:r>
              <w:t>100%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10.4.1. Удельный вес числа организаций, имеющих </w:t>
            </w:r>
            <w:proofErr w:type="spellStart"/>
            <w:r>
              <w:t>веб-сайт</w:t>
            </w:r>
            <w:proofErr w:type="spellEnd"/>
            <w:r>
              <w:t xml:space="preserve"> в сети "Интернет", в общем числе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10.4.2. Удельный вес числа организаций, имеющих на </w:t>
            </w:r>
            <w:proofErr w:type="spellStart"/>
            <w:r>
              <w:t>веб-сайте</w:t>
            </w:r>
            <w:proofErr w:type="spellEnd"/>
            <w:r>
              <w:t xml:space="preserve">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организации дополнительного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11.2. Ценностные ориентации молодежи и ее участие в общественных достижениях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политические молодежные общественные объединения.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инновационной деятельности и научно-техническом творчестве;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работе в средствах массовой информации (молодежные </w:t>
            </w:r>
            <w:proofErr w:type="spellStart"/>
            <w:r>
              <w:t>медиа</w:t>
            </w:r>
            <w:proofErr w:type="spellEnd"/>
            <w:r>
              <w:t xml:space="preserve">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bookmarkStart w:id="133" w:name="OLE_LINK157"/>
            <w:bookmarkStart w:id="134" w:name="OLE_LINK158"/>
            <w:bookmarkStart w:id="135" w:name="OLE_LINK159"/>
            <w:bookmarkStart w:id="136" w:name="OLE_LINK160"/>
            <w:r>
              <w:t>0%</w:t>
            </w:r>
            <w:bookmarkEnd w:id="133"/>
            <w:bookmarkEnd w:id="134"/>
            <w:bookmarkEnd w:id="135"/>
            <w:bookmarkEnd w:id="136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содействии подготовке и переподготовке специалистов в сфере государственной молодежной политики;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международном и межрегиональном молодежном сотрудничестве;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занятиях творческой деятельностью;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35,9%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профориентации и карьерных устремлениях;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13,1%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поддержке и взаимодействии с общественными организациями и движениями;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формировании семейных ценностей;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патриотическом воспитании;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волонтерской деятельности;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спортивных занятиях, популяризации культуры безопасности в молодежной среде;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49,3%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развитии молодежного самоуправления.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7,1%</w:t>
            </w:r>
          </w:p>
        </w:tc>
      </w:tr>
    </w:tbl>
    <w:p w:rsidR="00926A1A" w:rsidRDefault="00926A1A" w:rsidP="00926A1A">
      <w:pPr>
        <w:pStyle w:val="ConsPlusNormal"/>
        <w:ind w:firstLine="540"/>
        <w:jc w:val="both"/>
      </w:pPr>
      <w:bookmarkStart w:id="137" w:name="P1629"/>
      <w:bookmarkEnd w:id="137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926A1A" w:rsidRDefault="00926A1A" w:rsidP="00926A1A">
      <w:pPr>
        <w:pStyle w:val="ConsPlusNormal"/>
        <w:ind w:firstLine="540"/>
        <w:jc w:val="both"/>
      </w:pPr>
      <w:bookmarkStart w:id="138" w:name="P1630"/>
      <w:bookmarkEnd w:id="138"/>
      <w:r>
        <w:t>&lt;**&gt; - сбор данных начинается с 2017 года;</w:t>
      </w:r>
    </w:p>
    <w:p w:rsidR="00926A1A" w:rsidRDefault="00926A1A" w:rsidP="00926A1A">
      <w:pPr>
        <w:pStyle w:val="ConsPlusNormal"/>
        <w:ind w:firstLine="540"/>
        <w:jc w:val="both"/>
      </w:pPr>
      <w:bookmarkStart w:id="139" w:name="P1631"/>
      <w:bookmarkEnd w:id="139"/>
      <w:r>
        <w:t>&lt;***&gt; - сбор данных начинается с 2018 года;</w:t>
      </w:r>
    </w:p>
    <w:p w:rsidR="00926A1A" w:rsidRDefault="00926A1A" w:rsidP="00926A1A">
      <w:pPr>
        <w:pStyle w:val="ConsPlusNormal"/>
        <w:ind w:firstLine="540"/>
        <w:jc w:val="both"/>
      </w:pPr>
      <w:bookmarkStart w:id="140" w:name="P1632"/>
      <w:bookmarkEnd w:id="140"/>
      <w:proofErr w:type="gramStart"/>
      <w:r>
        <w:t xml:space="preserve">&lt;****&gt; - по разделу также осуществляется сбор данных в соответствии с </w:t>
      </w:r>
      <w:hyperlink r:id="rId6" w:history="1">
        <w:r>
          <w:rPr>
            <w:color w:val="0000FF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</w:t>
      </w:r>
      <w:proofErr w:type="spellStart"/>
      <w:r>
        <w:lastRenderedPageBreak/>
        <w:t>самообследованию</w:t>
      </w:r>
      <w:proofErr w:type="spellEnd"/>
      <w: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>
        <w:t xml:space="preserve"> 136 (зарегистрирован Министерством юстиции Российской Федерации 17 марта 2017 г., регистрационный N 46009);</w:t>
      </w:r>
    </w:p>
    <w:p w:rsidR="00926A1A" w:rsidRDefault="00926A1A" w:rsidP="00926A1A">
      <w:pPr>
        <w:pStyle w:val="ConsPlusNormal"/>
        <w:ind w:firstLine="540"/>
        <w:jc w:val="both"/>
      </w:pPr>
      <w:bookmarkStart w:id="141" w:name="P1633"/>
      <w:bookmarkEnd w:id="141"/>
      <w:proofErr w:type="gramStart"/>
      <w: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926A1A" w:rsidRDefault="00926A1A" w:rsidP="00926A1A">
      <w:pPr>
        <w:pStyle w:val="ConsPlusNormal"/>
        <w:ind w:firstLine="540"/>
        <w:jc w:val="both"/>
      </w:pPr>
      <w:bookmarkStart w:id="142" w:name="P1634"/>
      <w:bookmarkEnd w:id="142"/>
      <w: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926A1A" w:rsidRDefault="00926A1A" w:rsidP="00926A1A">
      <w:pPr>
        <w:pStyle w:val="ConsPlusNormal"/>
        <w:jc w:val="both"/>
      </w:pPr>
    </w:p>
    <w:p w:rsidR="00926A1A" w:rsidRDefault="00926A1A"/>
    <w:p w:rsidR="003B49BE" w:rsidRDefault="003B49BE"/>
    <w:p w:rsidR="00A4087E" w:rsidRDefault="00A4087E" w:rsidP="002F11F1">
      <w:pPr>
        <w:ind w:firstLine="0"/>
      </w:pPr>
      <w:r>
        <w:t xml:space="preserve">Руководитель отдела образования   </w:t>
      </w:r>
      <w:r>
        <w:tab/>
      </w:r>
      <w:r>
        <w:tab/>
      </w:r>
      <w:r w:rsidR="002F11F1">
        <w:t xml:space="preserve">                     </w:t>
      </w:r>
      <w:r>
        <w:tab/>
        <w:t xml:space="preserve">    </w:t>
      </w:r>
      <w:r>
        <w:tab/>
        <w:t xml:space="preserve"> </w:t>
      </w:r>
      <w:r w:rsidR="002F11F1">
        <w:t xml:space="preserve">                           </w:t>
      </w:r>
      <w:r>
        <w:t xml:space="preserve"> М.А.</w:t>
      </w:r>
      <w:r w:rsidR="002F11F1">
        <w:t xml:space="preserve"> </w:t>
      </w:r>
      <w:r>
        <w:t>Ильина</w:t>
      </w:r>
    </w:p>
    <w:p w:rsidR="00A4087E" w:rsidRDefault="00A4087E"/>
    <w:sectPr w:rsidR="00A4087E" w:rsidSect="00F950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B85"/>
    <w:multiLevelType w:val="multilevel"/>
    <w:tmpl w:val="E90A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321860"/>
    <w:multiLevelType w:val="hybridMultilevel"/>
    <w:tmpl w:val="951260C0"/>
    <w:lvl w:ilvl="0" w:tplc="39CA6BD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1A"/>
    <w:rsid w:val="00036D1B"/>
    <w:rsid w:val="000B4512"/>
    <w:rsid w:val="000C02EC"/>
    <w:rsid w:val="000C6681"/>
    <w:rsid w:val="000E0DAA"/>
    <w:rsid w:val="0010663B"/>
    <w:rsid w:val="0012105C"/>
    <w:rsid w:val="001702E9"/>
    <w:rsid w:val="00187911"/>
    <w:rsid w:val="001B0BAA"/>
    <w:rsid w:val="001B687B"/>
    <w:rsid w:val="001E1A84"/>
    <w:rsid w:val="001F6C31"/>
    <w:rsid w:val="002033F5"/>
    <w:rsid w:val="00253054"/>
    <w:rsid w:val="002D7D2D"/>
    <w:rsid w:val="002F11F1"/>
    <w:rsid w:val="002F6A1C"/>
    <w:rsid w:val="00315AF8"/>
    <w:rsid w:val="00334E72"/>
    <w:rsid w:val="00354215"/>
    <w:rsid w:val="003B49BE"/>
    <w:rsid w:val="003C0973"/>
    <w:rsid w:val="003C7C66"/>
    <w:rsid w:val="003F1B9D"/>
    <w:rsid w:val="003F5402"/>
    <w:rsid w:val="00431360"/>
    <w:rsid w:val="00447B29"/>
    <w:rsid w:val="00481591"/>
    <w:rsid w:val="00491E39"/>
    <w:rsid w:val="004A76B8"/>
    <w:rsid w:val="004B3395"/>
    <w:rsid w:val="004D127B"/>
    <w:rsid w:val="00514CCF"/>
    <w:rsid w:val="005260E8"/>
    <w:rsid w:val="0054311B"/>
    <w:rsid w:val="00544060"/>
    <w:rsid w:val="0057001A"/>
    <w:rsid w:val="005D64DD"/>
    <w:rsid w:val="006274DE"/>
    <w:rsid w:val="006C2E07"/>
    <w:rsid w:val="006D5FA3"/>
    <w:rsid w:val="00727196"/>
    <w:rsid w:val="00787E00"/>
    <w:rsid w:val="00811EA4"/>
    <w:rsid w:val="008406A8"/>
    <w:rsid w:val="00851498"/>
    <w:rsid w:val="00882902"/>
    <w:rsid w:val="00895C12"/>
    <w:rsid w:val="008D16C1"/>
    <w:rsid w:val="008F3667"/>
    <w:rsid w:val="00926A1A"/>
    <w:rsid w:val="00937CB9"/>
    <w:rsid w:val="00943803"/>
    <w:rsid w:val="009A550D"/>
    <w:rsid w:val="009C05F6"/>
    <w:rsid w:val="009C4BFE"/>
    <w:rsid w:val="009D4F72"/>
    <w:rsid w:val="009E5F7A"/>
    <w:rsid w:val="00A160C6"/>
    <w:rsid w:val="00A17136"/>
    <w:rsid w:val="00A37DAB"/>
    <w:rsid w:val="00A4087E"/>
    <w:rsid w:val="00A61139"/>
    <w:rsid w:val="00AB1A47"/>
    <w:rsid w:val="00B00C5A"/>
    <w:rsid w:val="00B020A6"/>
    <w:rsid w:val="00B05DC4"/>
    <w:rsid w:val="00B52A83"/>
    <w:rsid w:val="00B56C7D"/>
    <w:rsid w:val="00B66282"/>
    <w:rsid w:val="00B8045D"/>
    <w:rsid w:val="00B95A78"/>
    <w:rsid w:val="00BF3AEC"/>
    <w:rsid w:val="00BF551C"/>
    <w:rsid w:val="00C02C92"/>
    <w:rsid w:val="00C15340"/>
    <w:rsid w:val="00C56307"/>
    <w:rsid w:val="00C61EA9"/>
    <w:rsid w:val="00C90E43"/>
    <w:rsid w:val="00C935B7"/>
    <w:rsid w:val="00CB25E9"/>
    <w:rsid w:val="00CC07BE"/>
    <w:rsid w:val="00D13A17"/>
    <w:rsid w:val="00D3201B"/>
    <w:rsid w:val="00D931F2"/>
    <w:rsid w:val="00DA4C1E"/>
    <w:rsid w:val="00DB5765"/>
    <w:rsid w:val="00DE111C"/>
    <w:rsid w:val="00E17CEC"/>
    <w:rsid w:val="00E50D30"/>
    <w:rsid w:val="00E628DA"/>
    <w:rsid w:val="00E847BD"/>
    <w:rsid w:val="00E9398B"/>
    <w:rsid w:val="00EB4EE4"/>
    <w:rsid w:val="00F56118"/>
    <w:rsid w:val="00F614A4"/>
    <w:rsid w:val="00F95005"/>
    <w:rsid w:val="00FB093A"/>
    <w:rsid w:val="00FB316C"/>
    <w:rsid w:val="00FC50E5"/>
    <w:rsid w:val="00FE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7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A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6A1A"/>
    <w:rPr>
      <w:color w:val="0000FF" w:themeColor="hyperlink"/>
      <w:u w:val="single"/>
    </w:rPr>
  </w:style>
  <w:style w:type="paragraph" w:styleId="a4">
    <w:name w:val="No Spacing"/>
    <w:uiPriority w:val="1"/>
    <w:qFormat/>
    <w:rsid w:val="00A408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087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A4087E"/>
    <w:pPr>
      <w:spacing w:after="12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A4087E"/>
  </w:style>
  <w:style w:type="paragraph" w:styleId="a8">
    <w:name w:val="Normal (Web)"/>
    <w:basedOn w:val="a"/>
    <w:uiPriority w:val="99"/>
    <w:semiHidden/>
    <w:unhideWhenUsed/>
    <w:rsid w:val="00E9398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2Exact">
    <w:name w:val="Основной текст (2) Exact"/>
    <w:basedOn w:val="a0"/>
    <w:rsid w:val="00D931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133EA131DC1FBDAC55B295848CDB787FF27398034AD7AE12D7223316C40B0E70D76EE845871245646C02A1BD1EBA7603804DBCAD777F2CA1d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4C16B-2902-408A-A2AE-4BE52895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27</Pages>
  <Words>9626</Words>
  <Characters>54870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Архиповна</dc:creator>
  <cp:keywords/>
  <dc:description/>
  <cp:lastModifiedBy>Boss</cp:lastModifiedBy>
  <cp:revision>62</cp:revision>
  <dcterms:created xsi:type="dcterms:W3CDTF">2019-01-26T04:03:00Z</dcterms:created>
  <dcterms:modified xsi:type="dcterms:W3CDTF">2019-01-29T04:18:00Z</dcterms:modified>
</cp:coreProperties>
</file>